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98" w:rsidRPr="005D34AB" w:rsidRDefault="00392EE6" w:rsidP="00850298">
      <w:pPr>
        <w:pStyle w:val="NCEACPHeading1"/>
        <w:rPr>
          <w:lang w:val="en-NZ"/>
        </w:rPr>
      </w:pPr>
      <w:r>
        <w:rPr>
          <w:noProof/>
          <w:lang w:val="en-NZ"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389.05pt;margin-top:-55.05pt;width:94.4pt;height:6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" filled="f" stroked="f">
            <v:textbox inset=",7.2pt,,7.2pt">
              <w:txbxContent>
                <w:p w:rsidR="008D1C05" w:rsidRPr="00BB00E1" w:rsidRDefault="008D1C05" w:rsidP="00850298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BB00E1">
                    <w:rPr>
                      <w:rFonts w:ascii="Arial" w:hAnsi="Arial" w:cs="Arial"/>
                      <w:sz w:val="32"/>
                      <w:szCs w:val="32"/>
                    </w:rPr>
                    <w:t>NZQA Approved</w:t>
                  </w:r>
                </w:p>
              </w:txbxContent>
            </v:textbox>
            <w10:wrap type="through"/>
          </v:shape>
        </w:pict>
      </w:r>
      <w:r w:rsidR="000F7086">
        <w:rPr>
          <w:noProof/>
          <w:lang w:val="en-NZ" w:eastAsia="en-NZ"/>
        </w:rPr>
        <w:drawing>
          <wp:inline distT="0" distB="0" distL="0" distR="0">
            <wp:extent cx="5010150" cy="1092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D84" w:rsidRPr="000B50B6" w:rsidRDefault="00EC2D84" w:rsidP="00EC2D84">
      <w:pPr>
        <w:pStyle w:val="NCEACPHeading1"/>
        <w:jc w:val="left"/>
        <w:rPr>
          <w:rFonts w:cs="Arial"/>
        </w:rPr>
      </w:pPr>
      <w:r w:rsidRPr="000B50B6">
        <w:rPr>
          <w:rFonts w:cs="Arial"/>
        </w:rPr>
        <w:t>Internal Assessment Resource</w:t>
      </w:r>
    </w:p>
    <w:p w:rsidR="00EC2D84" w:rsidRPr="000B50B6" w:rsidRDefault="00EC2D84" w:rsidP="00EC2D84">
      <w:pPr>
        <w:pStyle w:val="NCEACPHeading1"/>
        <w:jc w:val="left"/>
        <w:rPr>
          <w:rFonts w:cs="Arial"/>
        </w:rPr>
      </w:pPr>
      <w:r>
        <w:rPr>
          <w:lang w:val="en-NZ"/>
        </w:rPr>
        <w:t xml:space="preserve">Mathematics and Statistics </w:t>
      </w:r>
      <w:r w:rsidRPr="000B50B6">
        <w:rPr>
          <w:rFonts w:cs="Arial"/>
        </w:rPr>
        <w:t xml:space="preserve">Level </w:t>
      </w:r>
      <w:r w:rsidRPr="00AF365D">
        <w:rPr>
          <w:rStyle w:val="PlaceholderText"/>
          <w:color w:val="000000" w:themeColor="text1"/>
        </w:rPr>
        <w:t>1</w:t>
      </w:r>
    </w:p>
    <w:p w:rsidR="00EC2D84" w:rsidRPr="00E341DB" w:rsidRDefault="00EC2D84" w:rsidP="00EC2D84">
      <w:pPr>
        <w:pStyle w:val="NCEACPbodytextcentered"/>
        <w:spacing w:before="0" w:after="0"/>
        <w:jc w:val="left"/>
        <w:rPr>
          <w:rFonts w:cs="Arial"/>
          <w:color w:val="000000" w:themeColor="text1"/>
          <w:sz w:val="16"/>
          <w:szCs w:val="16"/>
        </w:rPr>
      </w:pPr>
    </w:p>
    <w:p w:rsidR="00EC2D84" w:rsidRPr="00623F41" w:rsidRDefault="00EC2D84" w:rsidP="00EC2D84">
      <w:pPr>
        <w:pStyle w:val="NCEACPbodytextcentered"/>
        <w:jc w:val="left"/>
        <w:rPr>
          <w:rFonts w:cs="Arial"/>
          <w:color w:val="000000" w:themeColor="text1"/>
          <w:sz w:val="28"/>
          <w:szCs w:val="28"/>
        </w:rPr>
      </w:pPr>
      <w:r w:rsidRPr="00623F41">
        <w:rPr>
          <w:rFonts w:cs="Arial"/>
          <w:color w:val="000000" w:themeColor="text1"/>
          <w:sz w:val="28"/>
          <w:szCs w:val="28"/>
        </w:rPr>
        <w:t xml:space="preserve">This resource supports assessment against Achievement Standard </w:t>
      </w:r>
      <w:r w:rsidRPr="00606C9A">
        <w:rPr>
          <w:rFonts w:cs="Arial"/>
          <w:color w:val="000000" w:themeColor="text1"/>
          <w:sz w:val="28"/>
          <w:szCs w:val="28"/>
          <w:lang w:val="en-NZ"/>
        </w:rPr>
        <w:t>910</w:t>
      </w:r>
      <w:r>
        <w:rPr>
          <w:rFonts w:cs="Arial"/>
          <w:color w:val="000000" w:themeColor="text1"/>
          <w:sz w:val="28"/>
          <w:szCs w:val="28"/>
          <w:lang w:val="en-NZ"/>
        </w:rPr>
        <w:t xml:space="preserve">30 </w:t>
      </w:r>
      <w:r w:rsidR="002502A1">
        <w:rPr>
          <w:rFonts w:cs="Arial"/>
          <w:color w:val="000000" w:themeColor="text1"/>
          <w:sz w:val="28"/>
          <w:szCs w:val="28"/>
        </w:rPr>
        <w:t>v</w:t>
      </w:r>
      <w:r w:rsidRPr="002502A1">
        <w:rPr>
          <w:rFonts w:cs="Arial"/>
          <w:color w:val="000000" w:themeColor="text1"/>
          <w:sz w:val="28"/>
          <w:szCs w:val="28"/>
        </w:rPr>
        <w:t xml:space="preserve">ersion </w:t>
      </w:r>
      <w:r w:rsidR="001C7D59">
        <w:rPr>
          <w:rFonts w:cs="Arial"/>
          <w:color w:val="000000" w:themeColor="text1"/>
          <w:sz w:val="28"/>
          <w:szCs w:val="28"/>
        </w:rPr>
        <w:t>2</w:t>
      </w:r>
    </w:p>
    <w:p w:rsidR="00EC2D84" w:rsidRPr="005A7D9C" w:rsidRDefault="00EC2D84" w:rsidP="00EC2D84">
      <w:pPr>
        <w:pStyle w:val="NCEAHeadInfoL2"/>
        <w:tabs>
          <w:tab w:val="left" w:pos="2835"/>
        </w:tabs>
        <w:ind w:left="2835" w:hanging="2835"/>
        <w:rPr>
          <w:b w:val="0"/>
          <w:szCs w:val="22"/>
        </w:rPr>
      </w:pPr>
      <w:r w:rsidRPr="00263C70">
        <w:rPr>
          <w:szCs w:val="28"/>
        </w:rPr>
        <w:t>Standard title:</w:t>
      </w:r>
      <w:r w:rsidRPr="00263C70">
        <w:rPr>
          <w:szCs w:val="28"/>
        </w:rPr>
        <w:tab/>
      </w:r>
      <w:r w:rsidRPr="00EC2D84">
        <w:rPr>
          <w:b w:val="0"/>
          <w:szCs w:val="22"/>
          <w:lang w:val="en-AU"/>
        </w:rPr>
        <w:t>Apply measurement in solving problems</w:t>
      </w:r>
    </w:p>
    <w:p w:rsidR="00EC2D84" w:rsidRPr="00263C70" w:rsidRDefault="00EC2D84" w:rsidP="00EC2D84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</w:rPr>
      </w:pPr>
      <w:r w:rsidRPr="00263C70">
        <w:rPr>
          <w:b/>
          <w:sz w:val="28"/>
          <w:szCs w:val="28"/>
        </w:rPr>
        <w:t>Credits:</w:t>
      </w:r>
      <w:r w:rsidRPr="00263C70">
        <w:rPr>
          <w:sz w:val="28"/>
          <w:szCs w:val="28"/>
        </w:rPr>
        <w:tab/>
      </w:r>
      <w:r>
        <w:rPr>
          <w:sz w:val="28"/>
          <w:szCs w:val="28"/>
          <w:lang w:val="en-AU"/>
        </w:rPr>
        <w:t>3</w:t>
      </w:r>
    </w:p>
    <w:p w:rsidR="00EC2D84" w:rsidRPr="00263C70" w:rsidRDefault="00EC2D84" w:rsidP="00EC2D84">
      <w:pPr>
        <w:pStyle w:val="NCEAHeadInfoL2"/>
        <w:tabs>
          <w:tab w:val="left" w:pos="2835"/>
        </w:tabs>
        <w:ind w:left="2835" w:hanging="2835"/>
        <w:rPr>
          <w:b w:val="0"/>
          <w:szCs w:val="28"/>
        </w:rPr>
      </w:pPr>
      <w:r w:rsidRPr="00263C70">
        <w:rPr>
          <w:szCs w:val="28"/>
        </w:rPr>
        <w:t>Resource title:</w:t>
      </w:r>
      <w:r w:rsidRPr="00263C70">
        <w:rPr>
          <w:szCs w:val="28"/>
        </w:rPr>
        <w:tab/>
      </w:r>
      <w:r w:rsidRPr="00EC2D84">
        <w:rPr>
          <w:b w:val="0"/>
          <w:lang w:val="en-AU"/>
        </w:rPr>
        <w:t>Small bowls badge design</w:t>
      </w:r>
    </w:p>
    <w:p w:rsidR="00EC2D84" w:rsidRDefault="00EC2D84" w:rsidP="00EC2D84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  <w:lang w:val="en-AU"/>
        </w:rPr>
      </w:pPr>
      <w:r w:rsidRPr="00263C70">
        <w:rPr>
          <w:b/>
          <w:sz w:val="28"/>
          <w:szCs w:val="28"/>
          <w:lang w:val="en-AU"/>
        </w:rPr>
        <w:t>Resource reference:</w:t>
      </w:r>
      <w:r w:rsidRPr="00263C70">
        <w:rPr>
          <w:sz w:val="28"/>
          <w:szCs w:val="28"/>
          <w:lang w:val="en-AU"/>
        </w:rPr>
        <w:tab/>
      </w:r>
      <w:r w:rsidRPr="00606C9A">
        <w:rPr>
          <w:sz w:val="28"/>
          <w:szCs w:val="28"/>
          <w:lang w:val="en-AU"/>
        </w:rPr>
        <w:t xml:space="preserve">Mathematics and Statistics </w:t>
      </w:r>
      <w:r>
        <w:rPr>
          <w:sz w:val="28"/>
          <w:szCs w:val="28"/>
          <w:lang w:val="en-AU"/>
        </w:rPr>
        <w:t>1.5E</w:t>
      </w:r>
    </w:p>
    <w:p w:rsidR="00850298" w:rsidRPr="005D34AB" w:rsidRDefault="00850298" w:rsidP="00850298">
      <w:pPr>
        <w:pStyle w:val="NCEACPHeading1"/>
        <w:rPr>
          <w:sz w:val="8"/>
          <w:szCs w:val="20"/>
          <w:lang w:val="en-NZ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9"/>
      </w:tblGrid>
      <w:tr w:rsidR="00850298" w:rsidRPr="005D34AB" w:rsidTr="00645BBD">
        <w:trPr>
          <w:jc w:val="center"/>
        </w:trPr>
        <w:tc>
          <w:tcPr>
            <w:tcW w:w="8129" w:type="dxa"/>
            <w:tcBorders>
              <w:top w:val="single" w:sz="4" w:space="0" w:color="auto"/>
            </w:tcBorders>
            <w:shd w:val="clear" w:color="auto" w:fill="CCCCCC"/>
          </w:tcPr>
          <w:p w:rsidR="00850298" w:rsidRPr="005D34AB" w:rsidRDefault="00850298" w:rsidP="00645BBD">
            <w:pPr>
              <w:pStyle w:val="NCEAbullets"/>
              <w:numPr>
                <w:ilvl w:val="0"/>
                <w:numId w:val="0"/>
              </w:numPr>
              <w:rPr>
                <w:rFonts w:cs="Arial"/>
              </w:rPr>
            </w:pPr>
            <w:r w:rsidRPr="005D34AB">
              <w:rPr>
                <w:rFonts w:cs="Arial"/>
              </w:rPr>
              <w:t>This resource:</w:t>
            </w:r>
          </w:p>
          <w:p w:rsidR="00850298" w:rsidRPr="005D34AB" w:rsidRDefault="00850298" w:rsidP="00850298">
            <w:pPr>
              <w:pStyle w:val="NCEAbullets"/>
              <w:tabs>
                <w:tab w:val="clear" w:pos="0"/>
                <w:tab w:val="clear" w:pos="426"/>
                <w:tab w:val="num" w:pos="360"/>
              </w:tabs>
              <w:spacing w:after="120"/>
              <w:ind w:left="378" w:hanging="378"/>
              <w:rPr>
                <w:rFonts w:cs="Arial"/>
              </w:rPr>
            </w:pPr>
            <w:r w:rsidRPr="005D34AB">
              <w:rPr>
                <w:rFonts w:cs="Arial"/>
              </w:rPr>
              <w:t>Clarifies the requirements of the standard</w:t>
            </w:r>
          </w:p>
          <w:p w:rsidR="00850298" w:rsidRPr="005D34AB" w:rsidRDefault="00850298" w:rsidP="00850298">
            <w:pPr>
              <w:pStyle w:val="NCEAbullets"/>
              <w:tabs>
                <w:tab w:val="clear" w:pos="0"/>
                <w:tab w:val="clear" w:pos="426"/>
                <w:tab w:val="num" w:pos="360"/>
              </w:tabs>
              <w:spacing w:after="120"/>
              <w:ind w:left="378" w:hanging="378"/>
              <w:rPr>
                <w:rFonts w:cs="Arial"/>
              </w:rPr>
            </w:pPr>
            <w:r w:rsidRPr="005D34AB">
              <w:rPr>
                <w:rFonts w:cs="Arial"/>
              </w:rPr>
              <w:t>Supports good assessment practice</w:t>
            </w:r>
          </w:p>
          <w:p w:rsidR="00850298" w:rsidRPr="005D34AB" w:rsidRDefault="00850298" w:rsidP="00850298">
            <w:pPr>
              <w:pStyle w:val="NCEAbullets"/>
              <w:tabs>
                <w:tab w:val="clear" w:pos="0"/>
                <w:tab w:val="clear" w:pos="426"/>
                <w:tab w:val="num" w:pos="360"/>
              </w:tabs>
              <w:spacing w:after="120"/>
              <w:ind w:left="378" w:hanging="378"/>
              <w:rPr>
                <w:rFonts w:cs="Arial"/>
              </w:rPr>
            </w:pPr>
            <w:r w:rsidRPr="005D34AB">
              <w:rPr>
                <w:rFonts w:cs="Arial"/>
              </w:rPr>
              <w:t>Should be subjected to the school’s usual assessment quality assurance process</w:t>
            </w:r>
          </w:p>
          <w:p w:rsidR="00850298" w:rsidRPr="005D34AB" w:rsidRDefault="00850298" w:rsidP="00850298">
            <w:pPr>
              <w:pStyle w:val="NCEAbullets"/>
              <w:tabs>
                <w:tab w:val="clear" w:pos="0"/>
                <w:tab w:val="clear" w:pos="426"/>
                <w:tab w:val="num" w:pos="360"/>
              </w:tabs>
              <w:spacing w:after="120"/>
              <w:ind w:left="378" w:hanging="378"/>
              <w:rPr>
                <w:rFonts w:cs="Arial"/>
              </w:rPr>
            </w:pPr>
            <w:r w:rsidRPr="005D34AB">
              <w:rPr>
                <w:rFonts w:cs="Arial"/>
              </w:rPr>
              <w:t>Should be modified to make the context relevant to students in their school environment and ensure that submitted evidence is authentic</w:t>
            </w:r>
          </w:p>
        </w:tc>
      </w:tr>
    </w:tbl>
    <w:p w:rsidR="00850298" w:rsidRPr="005D34AB" w:rsidRDefault="00850298" w:rsidP="00850298">
      <w:pPr>
        <w:rPr>
          <w:lang w:val="en-NZ"/>
        </w:rPr>
      </w:pPr>
    </w:p>
    <w:tbl>
      <w:tblPr>
        <w:tblW w:w="5000" w:type="pct"/>
        <w:tblLook w:val="01E0"/>
      </w:tblPr>
      <w:tblGrid>
        <w:gridCol w:w="2755"/>
        <w:gridCol w:w="5774"/>
      </w:tblGrid>
      <w:tr w:rsidR="00850298" w:rsidRPr="005D34AB" w:rsidTr="00645BBD">
        <w:tc>
          <w:tcPr>
            <w:tcW w:w="1615" w:type="pct"/>
            <w:shd w:val="clear" w:color="auto" w:fill="auto"/>
          </w:tcPr>
          <w:p w:rsidR="00850298" w:rsidRPr="005D34AB" w:rsidRDefault="00850298" w:rsidP="00451A2C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Date version published by Ministry of Education</w:t>
            </w:r>
          </w:p>
        </w:tc>
        <w:tc>
          <w:tcPr>
            <w:tcW w:w="3385" w:type="pct"/>
            <w:shd w:val="clear" w:color="auto" w:fill="auto"/>
          </w:tcPr>
          <w:p w:rsidR="00EC2D84" w:rsidRPr="005D34AB" w:rsidRDefault="00EC2D84" w:rsidP="00EC2D84">
            <w:pPr>
              <w:pStyle w:val="NCEACPbodytextcentered"/>
              <w:jc w:val="left"/>
              <w:rPr>
                <w:lang w:val="en-NZ"/>
              </w:rPr>
            </w:pPr>
            <w:r>
              <w:rPr>
                <w:lang w:val="en-NZ"/>
              </w:rPr>
              <w:t>February 2015</w:t>
            </w:r>
          </w:p>
          <w:p w:rsidR="00850298" w:rsidRPr="005D34AB" w:rsidRDefault="00EC2D84" w:rsidP="00EC2D84">
            <w:pPr>
              <w:pStyle w:val="NCEACPbodytextcentered"/>
              <w:jc w:val="left"/>
              <w:rPr>
                <w:lang w:val="en-NZ"/>
              </w:rPr>
            </w:pPr>
            <w:r>
              <w:t>To support internal assessment from 2015</w:t>
            </w:r>
          </w:p>
        </w:tc>
      </w:tr>
      <w:tr w:rsidR="00850298" w:rsidRPr="005D34AB" w:rsidTr="00645BBD">
        <w:trPr>
          <w:trHeight w:val="317"/>
        </w:trPr>
        <w:tc>
          <w:tcPr>
            <w:tcW w:w="1615" w:type="pct"/>
            <w:shd w:val="clear" w:color="auto" w:fill="auto"/>
          </w:tcPr>
          <w:p w:rsidR="00850298" w:rsidRPr="005D34AB" w:rsidRDefault="00850298" w:rsidP="00645BBD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Quality assurance status</w:t>
            </w:r>
          </w:p>
        </w:tc>
        <w:tc>
          <w:tcPr>
            <w:tcW w:w="3385" w:type="pct"/>
            <w:shd w:val="clear" w:color="auto" w:fill="auto"/>
          </w:tcPr>
          <w:p w:rsidR="00850298" w:rsidRPr="005D34AB" w:rsidRDefault="00850298" w:rsidP="00EC2D84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 xml:space="preserve">These materials have been quality assured by NZQA. NZQA Approved number </w:t>
            </w:r>
            <w:r w:rsidR="00B22221">
              <w:rPr>
                <w:lang w:val="en-NZ"/>
              </w:rPr>
              <w:t>A-A-0</w:t>
            </w:r>
            <w:r w:rsidR="00EC2D84">
              <w:rPr>
                <w:lang w:val="en-NZ"/>
              </w:rPr>
              <w:t>2</w:t>
            </w:r>
            <w:r w:rsidR="00B22221">
              <w:rPr>
                <w:lang w:val="en-NZ"/>
              </w:rPr>
              <w:t>-201</w:t>
            </w:r>
            <w:r w:rsidR="00EC2D84">
              <w:rPr>
                <w:lang w:val="en-NZ"/>
              </w:rPr>
              <w:t>5</w:t>
            </w:r>
            <w:r w:rsidR="00B22221">
              <w:rPr>
                <w:lang w:val="en-NZ"/>
              </w:rPr>
              <w:t>-91030-01-9024</w:t>
            </w:r>
          </w:p>
        </w:tc>
      </w:tr>
      <w:tr w:rsidR="00850298" w:rsidRPr="005D34AB" w:rsidTr="00645BBD">
        <w:tc>
          <w:tcPr>
            <w:tcW w:w="1615" w:type="pct"/>
            <w:shd w:val="clear" w:color="auto" w:fill="auto"/>
          </w:tcPr>
          <w:p w:rsidR="00850298" w:rsidRPr="005D34AB" w:rsidRDefault="00850298" w:rsidP="00645BBD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Authenticity of evidence</w:t>
            </w:r>
          </w:p>
        </w:tc>
        <w:tc>
          <w:tcPr>
            <w:tcW w:w="3385" w:type="pct"/>
            <w:shd w:val="clear" w:color="auto" w:fill="auto"/>
          </w:tcPr>
          <w:p w:rsidR="00850298" w:rsidRPr="005D34AB" w:rsidRDefault="00850298" w:rsidP="00645BBD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Teachers must manage authenticity for any assessment from a public source, because students may have access to the assessment schedule or student exemplar material.</w:t>
            </w:r>
          </w:p>
          <w:p w:rsidR="00850298" w:rsidRPr="005D34AB" w:rsidRDefault="00850298" w:rsidP="00EC2D84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Using this assessment resource without modification may mean that students’ work is not authentic. The teacher may need to change figures, measurements or data sources or set a different context or topic to be investigated or a different text to read or perform.</w:t>
            </w:r>
          </w:p>
        </w:tc>
      </w:tr>
    </w:tbl>
    <w:p w:rsidR="00EC2D84" w:rsidRPr="005D34AB" w:rsidRDefault="00EC2D84" w:rsidP="00EC2D84">
      <w:pPr>
        <w:pStyle w:val="NCEAHeaderboxed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</w:pPr>
      <w:r w:rsidRPr="005D34AB">
        <w:lastRenderedPageBreak/>
        <w:t>Internal Assessment Reso</w:t>
      </w:r>
      <w:r>
        <w:t>urce</w:t>
      </w:r>
    </w:p>
    <w:p w:rsidR="00EC2D84" w:rsidRPr="00512DEC" w:rsidRDefault="00EC2D84" w:rsidP="00EC2D84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Achievement standard:</w:t>
      </w:r>
      <w:r w:rsidRPr="00512DEC">
        <w:rPr>
          <w:szCs w:val="28"/>
        </w:rPr>
        <w:tab/>
      </w:r>
      <w:r>
        <w:rPr>
          <w:b w:val="0"/>
        </w:rPr>
        <w:t>910</w:t>
      </w:r>
      <w:r w:rsidR="00624E58">
        <w:rPr>
          <w:b w:val="0"/>
        </w:rPr>
        <w:t>30</w:t>
      </w:r>
    </w:p>
    <w:p w:rsidR="00EC2D84" w:rsidRPr="00512DEC" w:rsidRDefault="00EC2D84" w:rsidP="00EC2D84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  <w:lang w:val="en-AU"/>
        </w:rPr>
      </w:pPr>
      <w:r w:rsidRPr="00512DEC">
        <w:rPr>
          <w:szCs w:val="28"/>
        </w:rPr>
        <w:t>Standard title:</w:t>
      </w:r>
      <w:r w:rsidRPr="00512DEC">
        <w:rPr>
          <w:b w:val="0"/>
          <w:szCs w:val="28"/>
        </w:rPr>
        <w:tab/>
      </w:r>
      <w:r>
        <w:rPr>
          <w:b w:val="0"/>
        </w:rPr>
        <w:t>Apply measurement in solving problems</w:t>
      </w:r>
    </w:p>
    <w:p w:rsidR="00EC2D84" w:rsidRPr="00512DEC" w:rsidRDefault="00EC2D84" w:rsidP="00EC2D84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</w:rPr>
      </w:pPr>
      <w:r w:rsidRPr="00512DEC">
        <w:rPr>
          <w:szCs w:val="28"/>
        </w:rPr>
        <w:t>Credits:</w:t>
      </w:r>
      <w:r w:rsidRPr="00512DEC">
        <w:rPr>
          <w:szCs w:val="28"/>
        </w:rPr>
        <w:tab/>
      </w:r>
      <w:r>
        <w:rPr>
          <w:b w:val="0"/>
        </w:rPr>
        <w:t>3</w:t>
      </w:r>
    </w:p>
    <w:p w:rsidR="00EC2D84" w:rsidRPr="00512DEC" w:rsidRDefault="00EC2D84" w:rsidP="00EC2D84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Resource title:</w:t>
      </w:r>
      <w:r w:rsidRPr="00512DEC">
        <w:rPr>
          <w:szCs w:val="28"/>
        </w:rPr>
        <w:tab/>
      </w:r>
      <w:r>
        <w:rPr>
          <w:b w:val="0"/>
        </w:rPr>
        <w:t>Small bowls badge design</w:t>
      </w:r>
    </w:p>
    <w:p w:rsidR="00EC2D84" w:rsidRPr="00512DEC" w:rsidRDefault="00EC2D84" w:rsidP="00EC2D84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  <w:lang w:val="en-AU"/>
        </w:rPr>
        <w:t>Resource reference:</w:t>
      </w:r>
      <w:r w:rsidRPr="00512DEC">
        <w:rPr>
          <w:szCs w:val="28"/>
          <w:lang w:val="en-AU"/>
        </w:rPr>
        <w:tab/>
      </w:r>
      <w:r>
        <w:rPr>
          <w:b w:val="0"/>
        </w:rPr>
        <w:t>Mathematics and Statistics 1.5E</w:t>
      </w:r>
    </w:p>
    <w:p w:rsidR="0012167E" w:rsidRPr="005D34AB" w:rsidRDefault="0012167E" w:rsidP="0012167E">
      <w:pPr>
        <w:pStyle w:val="NCEAInstructionsbanner"/>
        <w:outlineLvl w:val="0"/>
      </w:pPr>
      <w:r w:rsidRPr="005D34AB">
        <w:t>Teacher guidelines</w:t>
      </w:r>
    </w:p>
    <w:p w:rsidR="0012167E" w:rsidRDefault="0012167E" w:rsidP="0012167E">
      <w:pPr>
        <w:pStyle w:val="NCEAbodytext"/>
      </w:pPr>
      <w:r w:rsidRPr="005D34AB">
        <w:t>The following guidelines are supplied to enable teachers to carry out valid and consistent assessment using this internal assessment resource.</w:t>
      </w:r>
    </w:p>
    <w:p w:rsidR="0012167E" w:rsidRPr="003E5FC5" w:rsidRDefault="0012167E" w:rsidP="0012167E">
      <w:pPr>
        <w:pStyle w:val="NCEAbodytext"/>
      </w:pPr>
      <w:r w:rsidRPr="005D34AB">
        <w:t>Teachers need to be very familiar with the outcome being assessed b</w:t>
      </w:r>
      <w:r w:rsidR="00850298" w:rsidRPr="005D34AB">
        <w:t xml:space="preserve">y </w:t>
      </w:r>
      <w:r w:rsidR="000101AB">
        <w:t>the achievement standard</w:t>
      </w:r>
      <w:r w:rsidRPr="000101AB">
        <w:t>. The</w:t>
      </w:r>
      <w:r w:rsidRPr="005D34AB">
        <w:t xml:space="preserve"> achievement criteria and the explanatory notes contain information, definitions, and requirements that are crucial when interpreting the standard and assessing stu</w:t>
      </w:r>
      <w:r w:rsidR="003E5FC5">
        <w:t>dents against it.</w:t>
      </w:r>
    </w:p>
    <w:p w:rsidR="0012167E" w:rsidRDefault="003E5FC5" w:rsidP="0012167E">
      <w:pPr>
        <w:pStyle w:val="NCEAL2heading"/>
        <w:outlineLvl w:val="0"/>
      </w:pPr>
      <w:r>
        <w:t>Context/setting</w:t>
      </w:r>
    </w:p>
    <w:p w:rsidR="002C42DE" w:rsidRDefault="002C42DE" w:rsidP="002C42DE">
      <w:pPr>
        <w:pStyle w:val="NCEAbodytext"/>
      </w:pPr>
      <w:r>
        <w:t xml:space="preserve">This activity requires </w:t>
      </w:r>
      <w:r w:rsidR="000101AB">
        <w:t>student</w:t>
      </w:r>
      <w:r w:rsidR="003109DF">
        <w:t xml:space="preserve">s </w:t>
      </w:r>
      <w:r w:rsidRPr="0055682A">
        <w:t xml:space="preserve">to </w:t>
      </w:r>
      <w:r>
        <w:t>calculate</w:t>
      </w:r>
      <w:r w:rsidRPr="0055682A">
        <w:t xml:space="preserve"> the amount of embroidery and length of thread needed to make badges </w:t>
      </w:r>
      <w:r>
        <w:t>for a new sports club</w:t>
      </w:r>
      <w:r w:rsidR="005F139B">
        <w:t xml:space="preserve"> by applying measurement</w:t>
      </w:r>
      <w:r w:rsidR="00E2114B">
        <w:t>, using extended abstract thinking</w:t>
      </w:r>
      <w:r>
        <w:t>.</w:t>
      </w:r>
    </w:p>
    <w:p w:rsidR="0012167E" w:rsidRDefault="00062AA8" w:rsidP="0012167E">
      <w:pPr>
        <w:pStyle w:val="NCEAL2heading"/>
        <w:outlineLvl w:val="0"/>
      </w:pPr>
      <w:r>
        <w:t>Conditions</w:t>
      </w:r>
    </w:p>
    <w:p w:rsidR="002C42DE" w:rsidRDefault="000101AB" w:rsidP="002C42DE">
      <w:pPr>
        <w:pStyle w:val="NCEAbodytext"/>
      </w:pPr>
      <w:r>
        <w:t>Student</w:t>
      </w:r>
      <w:r w:rsidR="003109DF" w:rsidRPr="002C42DE">
        <w:t xml:space="preserve">s </w:t>
      </w:r>
      <w:r w:rsidR="002C42DE" w:rsidRPr="002C42DE">
        <w:t>need to work independe</w:t>
      </w:r>
      <w:r w:rsidR="002C42DE">
        <w:t>ntly to complete this activity.</w:t>
      </w:r>
    </w:p>
    <w:p w:rsidR="0012167E" w:rsidRPr="005D34AB" w:rsidRDefault="003E5FC5" w:rsidP="0012167E">
      <w:pPr>
        <w:pStyle w:val="NCEAL2heading"/>
        <w:outlineLvl w:val="0"/>
        <w:rPr>
          <w:b w:val="0"/>
        </w:rPr>
      </w:pPr>
      <w:r>
        <w:t>Resource requirements</w:t>
      </w:r>
    </w:p>
    <w:p w:rsidR="002C42DE" w:rsidRDefault="002C42DE" w:rsidP="002C42DE">
      <w:pPr>
        <w:pStyle w:val="NCEAbodytext"/>
      </w:pPr>
      <w:r>
        <w:t xml:space="preserve">Provide </w:t>
      </w:r>
      <w:r w:rsidR="00084D78">
        <w:t>student</w:t>
      </w:r>
      <w:r>
        <w:t>s with the formulae sheet.</w:t>
      </w:r>
    </w:p>
    <w:p w:rsidR="0012167E" w:rsidRDefault="003E5FC5" w:rsidP="009C37A1">
      <w:pPr>
        <w:pStyle w:val="NCEAL2heading"/>
        <w:outlineLvl w:val="0"/>
      </w:pPr>
      <w:r>
        <w:t>Additional information</w:t>
      </w:r>
    </w:p>
    <w:p w:rsidR="007F2349" w:rsidRDefault="00084D78" w:rsidP="007F2349">
      <w:pPr>
        <w:pStyle w:val="NCEAbodytext"/>
      </w:pPr>
      <w:r>
        <w:t>Teacher</w:t>
      </w:r>
      <w:r w:rsidR="007F2349" w:rsidRPr="003B3EC6">
        <w:t xml:space="preserve">s need to ensure </w:t>
      </w:r>
      <w:r>
        <w:t>student</w:t>
      </w:r>
      <w:r w:rsidR="007F2349" w:rsidRPr="003B3EC6">
        <w:t xml:space="preserve">s are familiar with any context specific vocabulary used in this </w:t>
      </w:r>
      <w:r w:rsidR="000E1491">
        <w:t>resource</w:t>
      </w:r>
      <w:r w:rsidR="007F2349" w:rsidRPr="003B3EC6">
        <w:t>.</w:t>
      </w:r>
    </w:p>
    <w:p w:rsidR="0012167E" w:rsidRPr="005D34AB" w:rsidRDefault="0012167E" w:rsidP="0012167E">
      <w:pPr>
        <w:pStyle w:val="NCEAbodytext"/>
      </w:pPr>
    </w:p>
    <w:p w:rsidR="0012167E" w:rsidRPr="005D34AB" w:rsidRDefault="0012167E" w:rsidP="0012167E">
      <w:pPr>
        <w:pStyle w:val="NCEAHeadInfoL1"/>
        <w:sectPr w:rsidR="0012167E" w:rsidRPr="005D34AB" w:rsidSect="00DB72AC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720" w:footer="720" w:gutter="0"/>
          <w:cols w:space="720"/>
        </w:sectPr>
      </w:pPr>
    </w:p>
    <w:p w:rsidR="00EC2D84" w:rsidRPr="005D34AB" w:rsidRDefault="00EC2D84" w:rsidP="00EC2D84">
      <w:pPr>
        <w:pStyle w:val="NCEAHeaderboxed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</w:pPr>
      <w:r w:rsidRPr="005D34AB">
        <w:lastRenderedPageBreak/>
        <w:t>Internal Assessment Reso</w:t>
      </w:r>
      <w:r>
        <w:t>urce</w:t>
      </w:r>
    </w:p>
    <w:p w:rsidR="00EC2D84" w:rsidRPr="00512DEC" w:rsidRDefault="00EC2D84" w:rsidP="00EC2D84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Achievement standard:</w:t>
      </w:r>
      <w:r w:rsidRPr="00512DEC">
        <w:rPr>
          <w:szCs w:val="28"/>
        </w:rPr>
        <w:tab/>
      </w:r>
      <w:r>
        <w:rPr>
          <w:b w:val="0"/>
        </w:rPr>
        <w:t>910</w:t>
      </w:r>
      <w:r w:rsidR="00624E58">
        <w:rPr>
          <w:b w:val="0"/>
        </w:rPr>
        <w:t>30</w:t>
      </w:r>
    </w:p>
    <w:p w:rsidR="00EC2D84" w:rsidRPr="00512DEC" w:rsidRDefault="00EC2D84" w:rsidP="00EC2D84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  <w:lang w:val="en-AU"/>
        </w:rPr>
      </w:pPr>
      <w:r w:rsidRPr="00512DEC">
        <w:rPr>
          <w:szCs w:val="28"/>
        </w:rPr>
        <w:t>Standard title:</w:t>
      </w:r>
      <w:r w:rsidRPr="00512DEC">
        <w:rPr>
          <w:b w:val="0"/>
          <w:szCs w:val="28"/>
        </w:rPr>
        <w:tab/>
      </w:r>
      <w:r>
        <w:rPr>
          <w:b w:val="0"/>
        </w:rPr>
        <w:t>Apply measurement in solving problems</w:t>
      </w:r>
    </w:p>
    <w:p w:rsidR="00EC2D84" w:rsidRPr="00512DEC" w:rsidRDefault="00EC2D84" w:rsidP="00EC2D84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</w:rPr>
      </w:pPr>
      <w:r w:rsidRPr="00512DEC">
        <w:rPr>
          <w:szCs w:val="28"/>
        </w:rPr>
        <w:t>Credits:</w:t>
      </w:r>
      <w:r w:rsidRPr="00512DEC">
        <w:rPr>
          <w:szCs w:val="28"/>
        </w:rPr>
        <w:tab/>
      </w:r>
      <w:r>
        <w:rPr>
          <w:b w:val="0"/>
        </w:rPr>
        <w:t>3</w:t>
      </w:r>
    </w:p>
    <w:p w:rsidR="00EC2D84" w:rsidRPr="00512DEC" w:rsidRDefault="00EC2D84" w:rsidP="00EC2D84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Resource title:</w:t>
      </w:r>
      <w:r w:rsidRPr="00512DEC">
        <w:rPr>
          <w:szCs w:val="28"/>
        </w:rPr>
        <w:tab/>
      </w:r>
      <w:r>
        <w:rPr>
          <w:b w:val="0"/>
        </w:rPr>
        <w:t>Small bowls badge design</w:t>
      </w:r>
    </w:p>
    <w:p w:rsidR="00EC2D84" w:rsidRPr="00512DEC" w:rsidRDefault="00EC2D84" w:rsidP="00EC2D84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  <w:lang w:val="en-AU"/>
        </w:rPr>
        <w:t>Resource reference:</w:t>
      </w:r>
      <w:r w:rsidRPr="00512DEC">
        <w:rPr>
          <w:szCs w:val="28"/>
          <w:lang w:val="en-AU"/>
        </w:rPr>
        <w:tab/>
      </w:r>
      <w:r>
        <w:rPr>
          <w:b w:val="0"/>
        </w:rPr>
        <w:t>Mathematics and Statistics 1.5E</w:t>
      </w:r>
    </w:p>
    <w:p w:rsidR="0012167E" w:rsidRPr="005D34AB" w:rsidRDefault="007D5115" w:rsidP="0012167E">
      <w:pPr>
        <w:pStyle w:val="NCEAInstructionsbanner"/>
        <w:rPr>
          <w:sz w:val="32"/>
          <w:u w:val="single"/>
        </w:rPr>
      </w:pPr>
      <w:r>
        <w:t>Student instructions</w:t>
      </w:r>
    </w:p>
    <w:p w:rsidR="0012167E" w:rsidRPr="004A09CF" w:rsidRDefault="004A09CF" w:rsidP="0012167E">
      <w:pPr>
        <w:pStyle w:val="NCEAL2heading"/>
        <w:outlineLvl w:val="0"/>
        <w:rPr>
          <w:b w:val="0"/>
          <w:sz w:val="24"/>
        </w:rPr>
      </w:pPr>
      <w:r>
        <w:t>Introduction</w:t>
      </w:r>
    </w:p>
    <w:p w:rsidR="003C44A2" w:rsidRPr="003C44A2" w:rsidRDefault="003C44A2" w:rsidP="003C44A2">
      <w:pPr>
        <w:pStyle w:val="NCEAbodytext"/>
      </w:pPr>
      <w:r w:rsidRPr="003C44A2">
        <w:t xml:space="preserve">This assessment activity requires you to apply measurement in solving problems </w:t>
      </w:r>
      <w:r w:rsidR="00257817">
        <w:t>involving</w:t>
      </w:r>
      <w:r w:rsidRPr="003C44A2">
        <w:t xml:space="preserve"> a </w:t>
      </w:r>
      <w:r w:rsidR="00A3119F">
        <w:t>badge for a new sports club.</w:t>
      </w:r>
    </w:p>
    <w:p w:rsidR="003C44A2" w:rsidRDefault="003C44A2" w:rsidP="003C44A2">
      <w:pPr>
        <w:pStyle w:val="NCEAbodytext"/>
      </w:pPr>
      <w:r>
        <w:t>You are going to be assessed on</w:t>
      </w:r>
      <w:r w:rsidR="00A3119F">
        <w:t xml:space="preserve"> how you apply measurement, using extended abstract thinking, in solving the problem,</w:t>
      </w:r>
      <w:r>
        <w:t xml:space="preserve"> the quality of your understanding and application of measurement. You are required to communicate your solutions clearly and accurately.</w:t>
      </w:r>
    </w:p>
    <w:p w:rsidR="004A09CF" w:rsidRDefault="00244DEA" w:rsidP="00D06A21">
      <w:pPr>
        <w:pStyle w:val="NCEAbodytext"/>
      </w:pPr>
      <w:r w:rsidRPr="00244DEA">
        <w:t>The following instructions provide you with a way to structure your work to demonstrate what you have learnt to allow you to achieve success in this standard.</w:t>
      </w:r>
    </w:p>
    <w:p w:rsidR="00D06A21" w:rsidRPr="00D06A21" w:rsidRDefault="00D06A21" w:rsidP="00D06A21">
      <w:pPr>
        <w:pStyle w:val="NCEAAnnotations"/>
      </w:pPr>
      <w:r w:rsidRPr="005D34AB">
        <w:t xml:space="preserve">Teacher note: </w:t>
      </w:r>
      <w:r>
        <w:t>It is expected that the teacher will read the student instructions and modify them if necessary to suit their students.</w:t>
      </w:r>
    </w:p>
    <w:p w:rsidR="0012167E" w:rsidRPr="005D34AB" w:rsidRDefault="004A09CF" w:rsidP="00E715BA">
      <w:pPr>
        <w:pStyle w:val="NCEAL2heading"/>
        <w:outlineLvl w:val="0"/>
      </w:pPr>
      <w:r>
        <w:t>Task</w:t>
      </w:r>
    </w:p>
    <w:p w:rsidR="00A3119F" w:rsidRPr="00A3119F" w:rsidRDefault="00A3119F" w:rsidP="00A3119F">
      <w:pPr>
        <w:pStyle w:val="NCEAbodytext"/>
      </w:pPr>
      <w:r w:rsidRPr="00A3119F">
        <w:t>A new sporting club wants a badge to go on their uniform.</w:t>
      </w:r>
    </w:p>
    <w:p w:rsidR="00681DE5" w:rsidRDefault="00681DE5" w:rsidP="00681DE5">
      <w:pPr>
        <w:pStyle w:val="NCEAbodytext"/>
      </w:pPr>
      <w:r>
        <w:t xml:space="preserve">This sport involves rolling small balls onto painted patches on a mat. The patches are in the shape of a triangle and a quadrilateral. </w:t>
      </w:r>
    </w:p>
    <w:p w:rsidR="00A3119F" w:rsidRDefault="00681DE5" w:rsidP="00A3119F">
      <w:pPr>
        <w:pStyle w:val="NCEAbodytext"/>
      </w:pPr>
      <w:r>
        <w:t>On the badge the triangle will have the same length for the height and base and the quadrilateral will have the same height as the triangle and a base twice the length of the triangle base. The badge needs to fit into a circle with diameter of 50 mm.</w:t>
      </w:r>
      <w:r w:rsidR="005E6B09">
        <w:t xml:space="preserve"> </w:t>
      </w:r>
      <w:r w:rsidR="00A3119F" w:rsidRPr="00A3119F">
        <w:t>Caitlyn thinks the design should be as shown below, with the triangle red, the quadrilateral black and the background yellow.</w:t>
      </w:r>
    </w:p>
    <w:p w:rsidR="00A3119F" w:rsidRDefault="00392EE6" w:rsidP="00A31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noProof/>
          <w:lang w:val="en-NZ" w:eastAsia="en-NZ"/>
        </w:rPr>
        <w:pict>
          <v:group id="Group 87" o:spid="_x0000_s1042" style="position:absolute;left:0;text-align:left;margin-left:3.6pt;margin-top:1.15pt;width:126pt;height:129.75pt;z-index:251658752" coordorigin="7296,11861" coordsize="2520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">
            <v:oval id="Oval 11" o:spid="_x0000_s1027" style="position:absolute;left:7296;top:11861;width:2520;height:2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Iq70A&#10;AADaAAAADwAAAGRycy9kb3ducmV2LnhtbESPQQ/BQBSE7xL/YfMkbmwRImWJEImDC/oDnu7Tlu7b&#10;6i7q31uJxHEyM99k5svGlOJJtSssKxj0IxDEqdUFZwqS07Y3BeE8ssbSMil4k4Plot2aY6ztiw/0&#10;PPpMBAi7GBXk3lexlC7NyaDr24o4eBdbG/RB1pnUNb4C3JRyGEUTabDgsJBjReuc0tvxYRSM5f5+&#10;b3xirtJskn0y1udqo5XqdprVDISnxv/Dv/ZOKxjB90q4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DFIq70AAADaAAAADwAAAAAAAAAAAAAAAACYAgAAZHJzL2Rvd25yZXYu&#10;eG1sUEsFBgAAAAAEAAQA9QAAAIIDAAAAAA==&#10;" fillcolor="yellow" strokeweight="2pt"/>
            <v:shape id="Trapezoid 9" o:spid="_x0000_s1028" style="position:absolute;left:7716;top:13208;width:1650;height:825;visibility:visible;mso-wrap-style:square;v-text-anchor:middle" coordsize="1047750,523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ARMUA&#10;AADaAAAADwAAAGRycy9kb3ducmV2LnhtbESPT2vCQBTE70K/w/IKvUjdNBSR1DXUgtJTReuhvT2y&#10;zyQk+zZmN3/aT+8KgsdhZn7DLNPR1KKn1pWWFbzMIhDEmdUl5wqO35vnBQjnkTXWlknBHzlIVw+T&#10;JSbaDryn/uBzESDsElRQeN8kUrqsIINuZhvi4J1sa9AH2eZStzgEuKllHEVzabDksFBgQx8FZdWh&#10;Mwr4vM70T/X/Ne1cvNsOv9XCn45KPT2O728gPI3+Hr61P7WCV7heCTd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wBExQAAANoAAAAPAAAAAAAAAAAAAAAAAJgCAABkcnMv&#10;ZG93bnJldi54bWxQSwUGAAAAAAQABAD1AAAAigMAAAAA&#10;" path="m,523875l130969,,916781,r130969,523875l,523875xe" fillcolor="black" strokeweight="2pt">
              <v:path arrowok="t" o:connecttype="custom" o:connectlocs="0,825;206,0;1444,0;1650,825;0,825" o:connectangles="0,0,0,0,0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0" o:spid="_x0000_s1029" type="#_x0000_t5" style="position:absolute;left:8076;top:12026;width:900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9J8AA&#10;AADaAAAADwAAAGRycy9kb3ducmV2LnhtbESP0YrCMBRE3xf8h3CFfVtTBWWpRhFF8EEQqx9wba5N&#10;sbmpTdTs3xtB2MdhZs4ws0W0jXhQ52vHCoaDDARx6XTNlYLTcfPzC8IHZI2NY1LwRx4W897XDHPt&#10;nnygRxEqkSDsc1RgQmhzKX1pyKIfuJY4eRfXWQxJdpXUHT4T3DZylGUTabHmtGCwpZWh8lrcrYJj&#10;jGa93O+a7f5QcHYON230TanvflxOQQSK4T/8aW+1gjG8r6Qb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k9J8AAAADaAAAADwAAAAAAAAAAAAAAAACYAgAAZHJzL2Rvd25y&#10;ZXYueG1sUEsFBgAAAAAEAAQA9QAAAIUDAAAAAA==&#10;" fillcolor="red" strokeweight="2pt"/>
          </v:group>
        </w:pict>
      </w:r>
    </w:p>
    <w:p w:rsidR="00A3119F" w:rsidRDefault="00A3119F" w:rsidP="00A31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3119F" w:rsidRDefault="00A3119F" w:rsidP="00A31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3119F" w:rsidRDefault="00392EE6" w:rsidP="00A31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392EE6">
        <w:rPr>
          <w:noProof/>
          <w:lang w:val="en-NZ" w:eastAsia="en-NZ"/>
        </w:rPr>
        <w:pict>
          <v:shape id="Text Box 21" o:spid="_x0000_s1041" type="#_x0000_t202" style="position:absolute;margin-left:144.5pt;margin-top:6.65pt;width:120.6pt;height:2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He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" filled="f" stroked="f">
            <v:textbox>
              <w:txbxContent>
                <w:p w:rsidR="008D1C05" w:rsidRPr="00A3119F" w:rsidRDefault="008D1C05" w:rsidP="00A3119F">
                  <w:pPr>
                    <w:rPr>
                      <w:rFonts w:ascii="Arial" w:hAnsi="Arial" w:cs="Arial"/>
                      <w:sz w:val="22"/>
                      <w:szCs w:val="20"/>
                      <w:lang w:val="en-NZ" w:eastAsia="en-NZ"/>
                    </w:rPr>
                  </w:pPr>
                  <w:r w:rsidRPr="00A3119F">
                    <w:rPr>
                      <w:rFonts w:ascii="Arial" w:hAnsi="Arial" w:cs="Arial"/>
                      <w:sz w:val="22"/>
                      <w:szCs w:val="20"/>
                      <w:lang w:val="en-NZ" w:eastAsia="en-NZ"/>
                    </w:rPr>
                    <w:t>Diagram not to scale</w:t>
                  </w:r>
                </w:p>
              </w:txbxContent>
            </v:textbox>
          </v:shape>
        </w:pict>
      </w:r>
    </w:p>
    <w:p w:rsidR="00A3119F" w:rsidRDefault="00A3119F" w:rsidP="00A31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3119F" w:rsidRDefault="00A3119F" w:rsidP="00A3119F">
      <w:pPr>
        <w:pStyle w:val="NCEAbodytext"/>
      </w:pPr>
    </w:p>
    <w:p w:rsidR="00A3119F" w:rsidRDefault="00A3119F" w:rsidP="00A3119F">
      <w:pPr>
        <w:pStyle w:val="NCEAbodytext"/>
      </w:pPr>
    </w:p>
    <w:p w:rsidR="00A3119F" w:rsidRDefault="00A3119F" w:rsidP="00A3119F">
      <w:pPr>
        <w:pStyle w:val="NCEAbodytext"/>
      </w:pPr>
    </w:p>
    <w:p w:rsidR="00C04A09" w:rsidRDefault="00C04A09" w:rsidP="00A3119F">
      <w:pPr>
        <w:pStyle w:val="NCEAbodytext"/>
      </w:pPr>
    </w:p>
    <w:p w:rsidR="00A3119F" w:rsidRDefault="00A3119F" w:rsidP="000101AB">
      <w:pPr>
        <w:pStyle w:val="NCEAbodytext"/>
      </w:pPr>
      <w:r w:rsidRPr="00A3119F">
        <w:t>The embroiderer needs to know the area for each colour and the length of special thread required for the o</w:t>
      </w:r>
      <w:r>
        <w:t>utside edge</w:t>
      </w:r>
      <w:r w:rsidR="009C209A">
        <w:t xml:space="preserve"> for each shape.</w:t>
      </w:r>
    </w:p>
    <w:p w:rsidR="00A3119F" w:rsidRDefault="00A3119F" w:rsidP="000101AB">
      <w:pPr>
        <w:pStyle w:val="NCEAbodytext"/>
      </w:pPr>
      <w:r>
        <w:lastRenderedPageBreak/>
        <w:t xml:space="preserve">Find </w:t>
      </w:r>
      <w:r w:rsidRPr="00AB0E4E">
        <w:t>the</w:t>
      </w:r>
      <w:r>
        <w:t xml:space="preserve"> amount of embroidery needed for Caitlyn’s design for each of the colours</w:t>
      </w:r>
      <w:r w:rsidR="000101AB">
        <w:t xml:space="preserve"> and the</w:t>
      </w:r>
      <w:r>
        <w:t xml:space="preserve"> total length of edging </w:t>
      </w:r>
      <w:r w:rsidR="00F47806">
        <w:t xml:space="preserve">for </w:t>
      </w:r>
      <w:r>
        <w:t xml:space="preserve">the </w:t>
      </w:r>
      <w:r w:rsidR="00FB7A34">
        <w:t xml:space="preserve">triangle quadrilateral and the circular edge of the </w:t>
      </w:r>
      <w:r>
        <w:t>badge for this design</w:t>
      </w:r>
      <w:r w:rsidR="0059487E">
        <w:t>.</w:t>
      </w:r>
      <w:r w:rsidR="005321E5">
        <w:t xml:space="preserve">  You may use the attached formulae sheet to assist with this.</w:t>
      </w:r>
    </w:p>
    <w:p w:rsidR="00A3119F" w:rsidRPr="00A3119F" w:rsidRDefault="00A3119F" w:rsidP="00A3119F">
      <w:pPr>
        <w:pStyle w:val="NCEAbodytext"/>
      </w:pPr>
      <w:r w:rsidRPr="00A3119F">
        <w:t>The black thread for embroidering the quadrilateral is the most expensive</w:t>
      </w:r>
      <w:r w:rsidR="000101AB">
        <w:t>.</w:t>
      </w:r>
      <w:r w:rsidRPr="00A3119F">
        <w:t xml:space="preserve"> Joel </w:t>
      </w:r>
      <w:r w:rsidR="00AB0E4E">
        <w:t xml:space="preserve">knows </w:t>
      </w:r>
      <w:r w:rsidRPr="00A3119F">
        <w:t>he can design a cheaper badge with the same specifications for the dimensions of the triangle and the quadrilateral</w:t>
      </w:r>
      <w:r>
        <w:t xml:space="preserve">. </w:t>
      </w:r>
      <w:r w:rsidRPr="00A3119F">
        <w:t>The club committee wants the triangle to be a reasonable size, with an area of at least 40 mm</w:t>
      </w:r>
      <w:r w:rsidRPr="00D06A21">
        <w:rPr>
          <w:vertAlign w:val="superscript"/>
        </w:rPr>
        <w:t>2</w:t>
      </w:r>
      <w:r w:rsidRPr="00A3119F">
        <w:t>.</w:t>
      </w:r>
      <w:r>
        <w:t xml:space="preserve"> </w:t>
      </w:r>
      <w:r w:rsidRPr="00A3119F">
        <w:t>They also need a co</w:t>
      </w:r>
      <w:r>
        <w:t>ntainer to keep the badges in.</w:t>
      </w:r>
    </w:p>
    <w:p w:rsidR="00A3119F" w:rsidRDefault="00A3119F" w:rsidP="00A3119F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 w:rsidRPr="00A3119F">
        <w:t xml:space="preserve">Sketch a diagram to show Joel’s </w:t>
      </w:r>
      <w:r w:rsidR="00A26A4E">
        <w:t xml:space="preserve">new </w:t>
      </w:r>
      <w:r w:rsidRPr="00A3119F">
        <w:t>design giving appropriate dimensions for each shape</w:t>
      </w:r>
      <w:r w:rsidR="003220C2">
        <w:t>.</w:t>
      </w:r>
    </w:p>
    <w:p w:rsidR="00A3119F" w:rsidRDefault="00A3119F" w:rsidP="00A3119F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>
        <w:t>Calculate the amount of embroidery needed for each colour for Joel’s badge.</w:t>
      </w:r>
    </w:p>
    <w:p w:rsidR="005E6B09" w:rsidRDefault="00681DE5">
      <w:pPr>
        <w:pStyle w:val="NCEAbullets"/>
        <w:tabs>
          <w:tab w:val="clear" w:pos="426"/>
        </w:tabs>
        <w:ind w:left="426" w:hanging="426"/>
      </w:pPr>
      <w:r w:rsidRPr="00681DE5">
        <w:t>The sporting club requires a container to hold a minimum of 35 badges for competition purposes but would like to have a larger number than the minimum available.  Describe the shape and give the dimensions of a suitable container for the minimum number of badges.  Write a general rule for the volume of this type of container for any number, n, of badges.</w:t>
      </w:r>
    </w:p>
    <w:p w:rsidR="00A3119F" w:rsidRPr="00A3119F" w:rsidRDefault="00A3119F" w:rsidP="00A3119F">
      <w:pPr>
        <w:pStyle w:val="NCEAbodytext"/>
      </w:pPr>
      <w:r w:rsidRPr="00A3119F">
        <w:t>In the solution of this problem you should:</w:t>
      </w:r>
    </w:p>
    <w:p w:rsidR="00A3119F" w:rsidRPr="00A3119F" w:rsidRDefault="00A3119F" w:rsidP="00A3119F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 w:rsidRPr="00A3119F">
        <w:t>show calculations, as appropriate, that you have used</w:t>
      </w:r>
    </w:p>
    <w:p w:rsidR="00A3119F" w:rsidRPr="00A3119F" w:rsidRDefault="003220C2" w:rsidP="00A3119F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>
        <w:t>use mathematical statements</w:t>
      </w:r>
    </w:p>
    <w:p w:rsidR="00A3119F" w:rsidRPr="00A3119F" w:rsidRDefault="00A3119F" w:rsidP="00A3119F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proofErr w:type="gramStart"/>
      <w:r w:rsidRPr="00A3119F">
        <w:t>explain</w:t>
      </w:r>
      <w:proofErr w:type="gramEnd"/>
      <w:r w:rsidRPr="00A3119F">
        <w:t xml:space="preserve"> what you are calculating at each stage of the solution.</w:t>
      </w:r>
    </w:p>
    <w:p w:rsidR="00A3119F" w:rsidRDefault="00A3119F" w:rsidP="00A3119F">
      <w:pPr>
        <w:rPr>
          <w:rFonts w:ascii="Calibri" w:hAnsi="Calibri"/>
        </w:rPr>
      </w:pPr>
      <w:r w:rsidRPr="00A3119F">
        <w:rPr>
          <w:rFonts w:ascii="Arial" w:hAnsi="Arial" w:cs="Arial"/>
          <w:sz w:val="22"/>
          <w:szCs w:val="20"/>
          <w:lang w:val="en-NZ" w:eastAsia="en-NZ"/>
        </w:rPr>
        <w:t>The quality of your discussion and reasoning and how well you link this to the context will determine the overall grade</w:t>
      </w:r>
      <w:r w:rsidRPr="001B26DF">
        <w:rPr>
          <w:rFonts w:ascii="Calibri" w:hAnsi="Calibri"/>
        </w:rPr>
        <w:t>.</w:t>
      </w:r>
      <w:bookmarkStart w:id="0" w:name="_GoBack"/>
      <w:bookmarkEnd w:id="0"/>
    </w:p>
    <w:p w:rsidR="00A3119F" w:rsidRDefault="00A3119F" w:rsidP="00A3119F">
      <w:pPr>
        <w:pStyle w:val="NCEACPHeading1"/>
      </w:pPr>
      <w:r>
        <w:rPr>
          <w:rFonts w:ascii="Calibri" w:hAnsi="Calibri"/>
        </w:rPr>
        <w:br w:type="page"/>
      </w:r>
      <w:r>
        <w:lastRenderedPageBreak/>
        <w:t>Formulae s</w:t>
      </w:r>
      <w:r w:rsidRPr="00033086">
        <w:t>heet</w:t>
      </w:r>
    </w:p>
    <w:p w:rsidR="00A3119F" w:rsidRPr="00C120D0" w:rsidRDefault="00A3119F" w:rsidP="00A3119F">
      <w:pPr>
        <w:pStyle w:val="NCEAbodytext"/>
      </w:pPr>
      <w:r w:rsidRPr="00C120D0">
        <w:t xml:space="preserve">Area of circle = </w:t>
      </w:r>
      <w:r w:rsidRPr="00C120D0">
        <w:rPr>
          <w:position w:val="-6"/>
        </w:rPr>
        <w:object w:dxaOrig="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3pt;height:15.65pt" o:ole="" fillcolor="window">
            <v:imagedata r:id="rId14" o:title=""/>
          </v:shape>
          <o:OLEObject Type="Embed" ProgID="Equation.DSMT4" ShapeID="_x0000_i1025" DrawAspect="Content" ObjectID="_1487675061" r:id="rId15"/>
        </w:object>
      </w:r>
    </w:p>
    <w:p w:rsidR="00A3119F" w:rsidRPr="00C120D0" w:rsidRDefault="00A3119F" w:rsidP="00A3119F">
      <w:pPr>
        <w:pStyle w:val="NCEAbodytext"/>
      </w:pPr>
      <w:r w:rsidRPr="00C120D0">
        <w:t xml:space="preserve">Circumference of circle = </w:t>
      </w:r>
      <w:r w:rsidRPr="00C120D0">
        <w:rPr>
          <w:position w:val="-6"/>
        </w:rPr>
        <w:object w:dxaOrig="380" w:dyaOrig="279">
          <v:shape id="_x0000_i1026" type="#_x0000_t75" style="width:18.8pt;height:14.4pt" o:ole="" fillcolor="window">
            <v:imagedata r:id="rId16" o:title=""/>
          </v:shape>
          <o:OLEObject Type="Embed" ProgID="Equation.DSMT4" ShapeID="_x0000_i1026" DrawAspect="Content" ObjectID="_1487675062" r:id="rId17"/>
        </w:object>
      </w:r>
    </w:p>
    <w:p w:rsidR="00A3119F" w:rsidRPr="00C120D0" w:rsidRDefault="00A3119F" w:rsidP="00A3119F">
      <w:pPr>
        <w:pStyle w:val="NCEAbodytext"/>
      </w:pPr>
      <w:r w:rsidRPr="00C120D0">
        <w:t xml:space="preserve">Area of trapezium = </w:t>
      </w:r>
      <w:r w:rsidRPr="00C120D0">
        <w:rPr>
          <w:position w:val="-24"/>
        </w:rPr>
        <w:object w:dxaOrig="720" w:dyaOrig="620">
          <v:shape id="_x0000_i1027" type="#_x0000_t75" style="width:36.3pt;height:31.3pt" o:ole="">
            <v:imagedata r:id="rId18" o:title=""/>
          </v:shape>
          <o:OLEObject Type="Embed" ProgID="Equation.DSMT4" ShapeID="_x0000_i1027" DrawAspect="Content" ObjectID="_1487675063" r:id="rId19"/>
        </w:object>
      </w:r>
    </w:p>
    <w:p w:rsidR="00A3119F" w:rsidRPr="00C120D0" w:rsidRDefault="00A3119F" w:rsidP="00A3119F">
      <w:pPr>
        <w:pStyle w:val="NCEAbodytext"/>
      </w:pPr>
      <w:r w:rsidRPr="00C120D0">
        <w:t xml:space="preserve">Area of parallelogram = </w:t>
      </w:r>
      <w:r w:rsidRPr="00C120D0">
        <w:rPr>
          <w:position w:val="-6"/>
        </w:rPr>
        <w:object w:dxaOrig="320" w:dyaOrig="279">
          <v:shape id="_x0000_i1028" type="#_x0000_t75" style="width:15.65pt;height:14.4pt" o:ole="" fillcolor="window">
            <v:imagedata r:id="rId20" o:title=""/>
          </v:shape>
          <o:OLEObject Type="Embed" ProgID="Equation.DSMT4" ShapeID="_x0000_i1028" DrawAspect="Content" ObjectID="_1487675064" r:id="rId21"/>
        </w:object>
      </w:r>
    </w:p>
    <w:p w:rsidR="00A3119F" w:rsidRPr="00C120D0" w:rsidRDefault="00A3119F" w:rsidP="00A3119F">
      <w:pPr>
        <w:pStyle w:val="NCEAbodytext"/>
      </w:pPr>
      <w:r w:rsidRPr="00C120D0">
        <w:t xml:space="preserve">Area of triangle = </w:t>
      </w:r>
      <w:r w:rsidRPr="00C120D0">
        <w:rPr>
          <w:position w:val="-24"/>
        </w:rPr>
        <w:object w:dxaOrig="499" w:dyaOrig="620">
          <v:shape id="_x0000_i1029" type="#_x0000_t75" style="width:25.05pt;height:31.3pt" o:ole="" fillcolor="window">
            <v:imagedata r:id="rId22" o:title=""/>
          </v:shape>
          <o:OLEObject Type="Embed" ProgID="Equation.DSMT4" ShapeID="_x0000_i1029" DrawAspect="Content" ObjectID="_1487675065" r:id="rId23"/>
        </w:object>
      </w:r>
    </w:p>
    <w:p w:rsidR="00A3119F" w:rsidRPr="00C120D0" w:rsidRDefault="00A3119F" w:rsidP="00A3119F">
      <w:pPr>
        <w:pStyle w:val="NCEAbodytext"/>
      </w:pPr>
      <w:r w:rsidRPr="00C120D0">
        <w:t xml:space="preserve">Volume of prism = base area </w:t>
      </w:r>
      <w:r w:rsidRPr="00C120D0">
        <w:sym w:font="Symbol" w:char="F0B4"/>
      </w:r>
      <w:r w:rsidRPr="00C120D0">
        <w:t xml:space="preserve"> </w:t>
      </w:r>
      <w:r w:rsidRPr="00C120D0">
        <w:rPr>
          <w:i/>
        </w:rPr>
        <w:t>h</w:t>
      </w:r>
    </w:p>
    <w:p w:rsidR="00A3119F" w:rsidRPr="00C120D0" w:rsidRDefault="00A3119F" w:rsidP="00A3119F">
      <w:pPr>
        <w:pStyle w:val="NCEAbodytext"/>
      </w:pPr>
      <w:r w:rsidRPr="00C120D0">
        <w:t xml:space="preserve">Volume of pyramid = </w:t>
      </w:r>
      <w:r w:rsidRPr="00C120D0">
        <w:rPr>
          <w:position w:val="-22"/>
        </w:rPr>
        <w:object w:dxaOrig="220" w:dyaOrig="620">
          <v:shape id="_x0000_i1030" type="#_x0000_t75" style="width:11.9pt;height:31.3pt" o:ole="" fillcolor="window">
            <v:imagedata r:id="rId24" o:title=""/>
          </v:shape>
          <o:OLEObject Type="Embed" ProgID="Equation.3" ShapeID="_x0000_i1030" DrawAspect="Content" ObjectID="_1487675066" r:id="rId25"/>
        </w:object>
      </w:r>
      <w:r w:rsidRPr="00C120D0">
        <w:t xml:space="preserve"> </w:t>
      </w:r>
      <w:r w:rsidRPr="00C120D0">
        <w:sym w:font="Symbol" w:char="F0B4"/>
      </w:r>
      <w:r w:rsidRPr="00C120D0">
        <w:t xml:space="preserve"> base area </w:t>
      </w:r>
      <w:r w:rsidRPr="00C120D0">
        <w:sym w:font="Symbol" w:char="F0B4"/>
      </w:r>
      <w:r w:rsidRPr="00C120D0">
        <w:t xml:space="preserve"> </w:t>
      </w:r>
      <w:r w:rsidRPr="00C120D0">
        <w:rPr>
          <w:i/>
        </w:rPr>
        <w:t>h</w:t>
      </w:r>
    </w:p>
    <w:p w:rsidR="00A3119F" w:rsidRPr="00C120D0" w:rsidRDefault="00A3119F" w:rsidP="00A3119F">
      <w:pPr>
        <w:pStyle w:val="NCEAbodytext"/>
      </w:pPr>
      <w:r w:rsidRPr="00C120D0">
        <w:t xml:space="preserve">Volume of cylinder = </w:t>
      </w:r>
      <w:r w:rsidRPr="00C120D0">
        <w:rPr>
          <w:position w:val="-6"/>
        </w:rPr>
        <w:object w:dxaOrig="560" w:dyaOrig="320">
          <v:shape id="_x0000_i1031" type="#_x0000_t75" style="width:27.55pt;height:15.65pt" o:ole="" fillcolor="window">
            <v:imagedata r:id="rId26" o:title=""/>
          </v:shape>
          <o:OLEObject Type="Embed" ProgID="Equation.DSMT4" ShapeID="_x0000_i1031" DrawAspect="Content" ObjectID="_1487675067" r:id="rId27"/>
        </w:object>
      </w:r>
    </w:p>
    <w:p w:rsidR="00A3119F" w:rsidRPr="00C120D0" w:rsidRDefault="00A3119F" w:rsidP="00A3119F">
      <w:pPr>
        <w:pStyle w:val="NCEAbodytext"/>
      </w:pPr>
      <w:r w:rsidRPr="00C120D0">
        <w:t xml:space="preserve">Volume of cone = </w:t>
      </w:r>
      <w:r w:rsidRPr="00C120D0">
        <w:rPr>
          <w:position w:val="-22"/>
        </w:rPr>
        <w:object w:dxaOrig="220" w:dyaOrig="620">
          <v:shape id="_x0000_i1032" type="#_x0000_t75" style="width:11.9pt;height:31.3pt" o:ole="" fillcolor="window">
            <v:imagedata r:id="rId24" o:title=""/>
          </v:shape>
          <o:OLEObject Type="Embed" ProgID="Equation.3" ShapeID="_x0000_i1032" DrawAspect="Content" ObjectID="_1487675068" r:id="rId28"/>
        </w:object>
      </w:r>
      <w:r w:rsidRPr="00C120D0">
        <w:rPr>
          <w:position w:val="-6"/>
        </w:rPr>
        <w:object w:dxaOrig="560" w:dyaOrig="320">
          <v:shape id="_x0000_i1033" type="#_x0000_t75" style="width:27.55pt;height:15.65pt" o:ole="" fillcolor="window">
            <v:imagedata r:id="rId29" o:title=""/>
          </v:shape>
          <o:OLEObject Type="Embed" ProgID="Equation.DSMT4" ShapeID="_x0000_i1033" DrawAspect="Content" ObjectID="_1487675069" r:id="rId30"/>
        </w:object>
      </w:r>
    </w:p>
    <w:p w:rsidR="00A3119F" w:rsidRPr="003220C2" w:rsidRDefault="00A3119F" w:rsidP="003220C2">
      <w:pPr>
        <w:pStyle w:val="NCEAbodytext"/>
      </w:pPr>
      <w:r w:rsidRPr="00C120D0">
        <w:t>Volume of sphere =</w:t>
      </w:r>
      <w:r w:rsidRPr="00C120D0">
        <w:rPr>
          <w:position w:val="-22"/>
        </w:rPr>
        <w:object w:dxaOrig="240" w:dyaOrig="620">
          <v:shape id="_x0000_i1034" type="#_x0000_t75" style="width:12.5pt;height:31.3pt" o:ole="">
            <v:imagedata r:id="rId31" o:title=""/>
          </v:shape>
          <o:OLEObject Type="Embed" ProgID="Equation.3" ShapeID="_x0000_i1034" DrawAspect="Content" ObjectID="_1487675070" r:id="rId32"/>
        </w:object>
      </w:r>
      <w:r w:rsidRPr="00C120D0">
        <w:object w:dxaOrig="400" w:dyaOrig="320">
          <v:shape id="_x0000_i1035" type="#_x0000_t75" style="width:20.65pt;height:15.65pt" o:ole="">
            <v:imagedata r:id="rId33" o:title=""/>
          </v:shape>
          <o:OLEObject Type="Embed" ProgID="Equation.DSMT4" ShapeID="_x0000_i1035" DrawAspect="Content" ObjectID="_1487675071" r:id="rId34"/>
        </w:object>
      </w:r>
    </w:p>
    <w:p w:rsidR="00AA3087" w:rsidRDefault="00AA3087" w:rsidP="00AA3087">
      <w:pPr>
        <w:pStyle w:val="NCEAL3heading"/>
      </w:pPr>
    </w:p>
    <w:p w:rsidR="00A3119F" w:rsidRPr="005D34AB" w:rsidRDefault="00A3119F" w:rsidP="00AA3087">
      <w:pPr>
        <w:pStyle w:val="NCEAL3heading"/>
        <w:sectPr w:rsidR="00A3119F" w:rsidRPr="005D34AB" w:rsidSect="004F7288">
          <w:headerReference w:type="even" r:id="rId35"/>
          <w:headerReference w:type="default" r:id="rId36"/>
          <w:headerReference w:type="first" r:id="rId37"/>
          <w:footerReference w:type="first" r:id="rId38"/>
          <w:pgSz w:w="11907" w:h="16840" w:code="9"/>
          <w:pgMar w:top="1440" w:right="1440" w:bottom="1440" w:left="1440" w:header="720" w:footer="720" w:gutter="0"/>
          <w:cols w:space="720"/>
        </w:sectPr>
      </w:pPr>
    </w:p>
    <w:p w:rsidR="0012167E" w:rsidRPr="005D34AB" w:rsidRDefault="00850298" w:rsidP="0012167E">
      <w:pPr>
        <w:pStyle w:val="NCEAL2heading"/>
        <w:outlineLvl w:val="0"/>
      </w:pPr>
      <w:r w:rsidRPr="005D34AB">
        <w:lastRenderedPageBreak/>
        <w:t xml:space="preserve">Assessment schedule: </w:t>
      </w:r>
      <w:r w:rsidR="00DC532B">
        <w:t xml:space="preserve">Mathematics and Statistics </w:t>
      </w:r>
      <w:r w:rsidR="00EC2D84">
        <w:t>91030 -</w:t>
      </w:r>
      <w:r w:rsidR="001939D7">
        <w:t xml:space="preserve"> </w:t>
      </w:r>
      <w:r w:rsidR="00A3119F">
        <w:t>Small bowls badge design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5"/>
        <w:gridCol w:w="4855"/>
        <w:gridCol w:w="4852"/>
      </w:tblGrid>
      <w:tr w:rsidR="0012167E" w:rsidRPr="005D34AB">
        <w:trPr>
          <w:trHeight w:val="395"/>
        </w:trPr>
        <w:tc>
          <w:tcPr>
            <w:tcW w:w="1667" w:type="pct"/>
            <w:tcBorders>
              <w:left w:val="single" w:sz="4" w:space="0" w:color="auto"/>
            </w:tcBorders>
          </w:tcPr>
          <w:p w:rsidR="0012167E" w:rsidRPr="005D34AB" w:rsidRDefault="0012167E" w:rsidP="0012167E">
            <w:pPr>
              <w:pStyle w:val="NCEAtablehead"/>
              <w:rPr>
                <w:lang w:val="en-NZ"/>
              </w:rPr>
            </w:pPr>
            <w:r w:rsidRPr="005D34AB">
              <w:rPr>
                <w:lang w:val="en-NZ"/>
              </w:rPr>
              <w:t xml:space="preserve">Evidence/Judgements for Achievement </w:t>
            </w:r>
          </w:p>
        </w:tc>
        <w:tc>
          <w:tcPr>
            <w:tcW w:w="1667" w:type="pct"/>
          </w:tcPr>
          <w:p w:rsidR="0012167E" w:rsidRPr="005D34AB" w:rsidRDefault="0012167E" w:rsidP="0012167E">
            <w:pPr>
              <w:pStyle w:val="NCEAtablehead"/>
              <w:rPr>
                <w:lang w:val="en-NZ"/>
              </w:rPr>
            </w:pPr>
            <w:r w:rsidRPr="005D34AB">
              <w:rPr>
                <w:lang w:val="en-NZ"/>
              </w:rPr>
              <w:t>Evidence/Judgements for Achievement with Merit</w:t>
            </w:r>
          </w:p>
        </w:tc>
        <w:tc>
          <w:tcPr>
            <w:tcW w:w="1666" w:type="pct"/>
          </w:tcPr>
          <w:p w:rsidR="0012167E" w:rsidRPr="005D34AB" w:rsidRDefault="0012167E" w:rsidP="0012167E">
            <w:pPr>
              <w:pStyle w:val="NCEAtablehead"/>
              <w:rPr>
                <w:lang w:val="en-NZ"/>
              </w:rPr>
            </w:pPr>
            <w:r w:rsidRPr="005D34AB">
              <w:rPr>
                <w:lang w:val="en-NZ"/>
              </w:rPr>
              <w:t>Evidence/Judgements for Achievement with Excellence</w:t>
            </w:r>
          </w:p>
        </w:tc>
      </w:tr>
      <w:tr w:rsidR="00407BC6" w:rsidRPr="005D34AB">
        <w:trPr>
          <w:trHeight w:val="360"/>
        </w:trPr>
        <w:tc>
          <w:tcPr>
            <w:tcW w:w="1667" w:type="pct"/>
            <w:tcBorders>
              <w:left w:val="single" w:sz="4" w:space="0" w:color="auto"/>
            </w:tcBorders>
          </w:tcPr>
          <w:p w:rsidR="00936F12" w:rsidRPr="008D1C05" w:rsidRDefault="00936F12" w:rsidP="008D1C05">
            <w:pPr>
              <w:pStyle w:val="NCEAtableevidence"/>
              <w:rPr>
                <w:i w:val="0"/>
                <w:szCs w:val="20"/>
              </w:rPr>
            </w:pPr>
            <w:r w:rsidRPr="008D1C05">
              <w:rPr>
                <w:i w:val="0"/>
                <w:szCs w:val="20"/>
              </w:rPr>
              <w:t xml:space="preserve">The </w:t>
            </w:r>
            <w:r w:rsidR="000101AB" w:rsidRPr="008D1C05">
              <w:rPr>
                <w:i w:val="0"/>
                <w:szCs w:val="20"/>
              </w:rPr>
              <w:t>student</w:t>
            </w:r>
            <w:r w:rsidR="003109DF" w:rsidRPr="008D1C05">
              <w:rPr>
                <w:i w:val="0"/>
                <w:szCs w:val="20"/>
              </w:rPr>
              <w:t xml:space="preserve"> </w:t>
            </w:r>
            <w:r w:rsidRPr="008D1C05">
              <w:rPr>
                <w:i w:val="0"/>
                <w:szCs w:val="20"/>
              </w:rPr>
              <w:t>applies measurement in solving problems by:</w:t>
            </w:r>
          </w:p>
          <w:p w:rsidR="006A7F4F" w:rsidRPr="008D1C05" w:rsidRDefault="00936F12" w:rsidP="008D1C05">
            <w:pPr>
              <w:pStyle w:val="NCEAtableevidence"/>
              <w:numPr>
                <w:ilvl w:val="0"/>
                <w:numId w:val="32"/>
              </w:numPr>
              <w:ind w:left="284" w:hanging="284"/>
              <w:rPr>
                <w:i w:val="0"/>
                <w:szCs w:val="20"/>
              </w:rPr>
            </w:pPr>
            <w:r w:rsidRPr="008D1C05">
              <w:rPr>
                <w:i w:val="0"/>
                <w:szCs w:val="20"/>
              </w:rPr>
              <w:t>selecting an</w:t>
            </w:r>
            <w:r w:rsidR="003220C2" w:rsidRPr="008D1C05">
              <w:rPr>
                <w:i w:val="0"/>
                <w:szCs w:val="20"/>
              </w:rPr>
              <w:t xml:space="preserve">d using </w:t>
            </w:r>
            <w:r w:rsidR="00596817" w:rsidRPr="008D1C05">
              <w:rPr>
                <w:i w:val="0"/>
                <w:szCs w:val="20"/>
              </w:rPr>
              <w:t>at least three different methods of applying measurement in solving problems</w:t>
            </w:r>
          </w:p>
          <w:p w:rsidR="00936F12" w:rsidRPr="008D1C05" w:rsidRDefault="00936F12" w:rsidP="008D1C05">
            <w:pPr>
              <w:pStyle w:val="NCEAtableevidence"/>
              <w:numPr>
                <w:ilvl w:val="0"/>
                <w:numId w:val="32"/>
              </w:numPr>
              <w:ind w:left="284" w:hanging="284"/>
              <w:rPr>
                <w:i w:val="0"/>
                <w:szCs w:val="20"/>
              </w:rPr>
            </w:pPr>
            <w:r w:rsidRPr="008D1C05">
              <w:rPr>
                <w:i w:val="0"/>
                <w:szCs w:val="20"/>
              </w:rPr>
              <w:t>demonstrating knowledge of measurement concepts and terms</w:t>
            </w:r>
          </w:p>
          <w:p w:rsidR="00936F12" w:rsidRPr="008D1C05" w:rsidRDefault="00936F12" w:rsidP="008D1C05">
            <w:pPr>
              <w:pStyle w:val="NCEAtableevidence"/>
              <w:numPr>
                <w:ilvl w:val="0"/>
                <w:numId w:val="32"/>
              </w:numPr>
              <w:ind w:left="284" w:hanging="284"/>
              <w:rPr>
                <w:i w:val="0"/>
                <w:szCs w:val="20"/>
              </w:rPr>
            </w:pPr>
            <w:r w:rsidRPr="008D1C05">
              <w:rPr>
                <w:i w:val="0"/>
                <w:szCs w:val="20"/>
              </w:rPr>
              <w:t>communicating solutions which usually require only one or two steps</w:t>
            </w:r>
          </w:p>
          <w:p w:rsidR="001C7D59" w:rsidRPr="008D1C05" w:rsidRDefault="001C7D59" w:rsidP="008D1C05">
            <w:pPr>
              <w:pStyle w:val="VPScheduletext"/>
              <w:spacing w:before="80" w:after="80"/>
              <w:ind w:firstLine="284"/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</w:pP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 xml:space="preserve">For example, the </w:t>
            </w:r>
            <w:r w:rsidR="00896AB6" w:rsidRPr="008D1C05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>student</w:t>
            </w: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>:</w:t>
            </w:r>
          </w:p>
          <w:p w:rsidR="001C7D59" w:rsidRPr="008D1C05" w:rsidRDefault="001C7D59" w:rsidP="008D1C05">
            <w:pPr>
              <w:pStyle w:val="NCEAtablebullet"/>
              <w:numPr>
                <w:ilvl w:val="0"/>
                <w:numId w:val="37"/>
              </w:numPr>
              <w:tabs>
                <w:tab w:val="left" w:pos="567"/>
              </w:tabs>
              <w:ind w:left="568" w:hanging="284"/>
              <w:rPr>
                <w:rFonts w:cs="Arial"/>
              </w:rPr>
            </w:pPr>
            <w:r w:rsidRPr="008D1C05">
              <w:rPr>
                <w:rFonts w:cs="Arial"/>
              </w:rPr>
              <w:t xml:space="preserve">calculates the </w:t>
            </w:r>
            <w:r w:rsidR="005E6B09" w:rsidRPr="008D1C05">
              <w:rPr>
                <w:rFonts w:cs="Arial"/>
              </w:rPr>
              <w:t>perimeter</w:t>
            </w:r>
            <w:r w:rsidRPr="008D1C05">
              <w:rPr>
                <w:rFonts w:cs="Arial"/>
              </w:rPr>
              <w:t xml:space="preserve"> for one badge</w:t>
            </w:r>
          </w:p>
          <w:p w:rsidR="001C7D59" w:rsidRPr="008D1C05" w:rsidRDefault="001C7D59" w:rsidP="008D1C05">
            <w:pPr>
              <w:pStyle w:val="NCEAtablebullet"/>
              <w:numPr>
                <w:ilvl w:val="0"/>
                <w:numId w:val="37"/>
              </w:numPr>
              <w:tabs>
                <w:tab w:val="left" w:pos="567"/>
              </w:tabs>
              <w:ind w:left="568" w:hanging="284"/>
              <w:rPr>
                <w:rFonts w:cs="Arial"/>
              </w:rPr>
            </w:pPr>
            <w:r w:rsidRPr="008D1C05">
              <w:rPr>
                <w:rFonts w:cs="Arial"/>
              </w:rPr>
              <w:t>calculates the area of the embroidery for each of the colours</w:t>
            </w:r>
          </w:p>
          <w:p w:rsidR="001C7D59" w:rsidRPr="008D1C05" w:rsidRDefault="001C7D59" w:rsidP="008D1C05">
            <w:pPr>
              <w:pStyle w:val="NCEAtablebullet"/>
              <w:numPr>
                <w:ilvl w:val="0"/>
                <w:numId w:val="37"/>
              </w:numPr>
              <w:tabs>
                <w:tab w:val="left" w:pos="567"/>
              </w:tabs>
              <w:ind w:left="568" w:hanging="284"/>
              <w:rPr>
                <w:rFonts w:cs="Arial"/>
              </w:rPr>
            </w:pPr>
            <w:proofErr w:type="gramStart"/>
            <w:r w:rsidRPr="008D1C05">
              <w:rPr>
                <w:rFonts w:cs="Arial"/>
              </w:rPr>
              <w:t>uses</w:t>
            </w:r>
            <w:proofErr w:type="gramEnd"/>
            <w:r w:rsidRPr="008D1C05">
              <w:rPr>
                <w:rFonts w:cs="Arial"/>
              </w:rPr>
              <w:t xml:space="preserve"> correct metric units throughout the task.</w:t>
            </w:r>
          </w:p>
          <w:p w:rsidR="005E6B09" w:rsidRPr="008D1C05" w:rsidRDefault="00094B6D" w:rsidP="008D1C05">
            <w:pPr>
              <w:pStyle w:val="NCEAtableevidence"/>
              <w:rPr>
                <w:i w:val="0"/>
                <w:szCs w:val="20"/>
              </w:rPr>
            </w:pPr>
            <w:r w:rsidRPr="008D1C05">
              <w:rPr>
                <w:i w:val="0"/>
                <w:szCs w:val="20"/>
              </w:rPr>
              <w:t>A clear identification as to what is being calculated is also required.</w:t>
            </w:r>
          </w:p>
          <w:p w:rsidR="00407BC6" w:rsidRPr="008D1C05" w:rsidRDefault="00073E8A" w:rsidP="008D1C05">
            <w:pPr>
              <w:pStyle w:val="NCEAtableevidence"/>
              <w:rPr>
                <w:i w:val="0"/>
                <w:color w:val="000000"/>
                <w:szCs w:val="20"/>
              </w:rPr>
            </w:pPr>
            <w:r w:rsidRPr="008D1C05">
              <w:rPr>
                <w:iCs/>
                <w:color w:val="FF0000"/>
                <w:szCs w:val="20"/>
              </w:rPr>
              <w:t>The examples above are indicative of the evidence that is required.</w:t>
            </w:r>
          </w:p>
        </w:tc>
        <w:tc>
          <w:tcPr>
            <w:tcW w:w="1667" w:type="pct"/>
          </w:tcPr>
          <w:p w:rsidR="00936F12" w:rsidRPr="008D1C05" w:rsidRDefault="00936F12" w:rsidP="008D1C05">
            <w:pPr>
              <w:pStyle w:val="NCEAtableevidence"/>
              <w:rPr>
                <w:i w:val="0"/>
                <w:szCs w:val="20"/>
              </w:rPr>
            </w:pPr>
            <w:r w:rsidRPr="008D1C05">
              <w:rPr>
                <w:i w:val="0"/>
                <w:szCs w:val="20"/>
              </w:rPr>
              <w:t xml:space="preserve">The </w:t>
            </w:r>
            <w:r w:rsidR="000101AB" w:rsidRPr="008D1C05">
              <w:rPr>
                <w:i w:val="0"/>
                <w:szCs w:val="20"/>
              </w:rPr>
              <w:t>student</w:t>
            </w:r>
            <w:r w:rsidR="003109DF" w:rsidRPr="008D1C05">
              <w:rPr>
                <w:i w:val="0"/>
                <w:szCs w:val="20"/>
              </w:rPr>
              <w:t xml:space="preserve"> </w:t>
            </w:r>
            <w:r w:rsidRPr="008D1C05">
              <w:rPr>
                <w:i w:val="0"/>
                <w:szCs w:val="20"/>
              </w:rPr>
              <w:t>applies measurement, using relational thinking, in solving problems involving one or more of:</w:t>
            </w:r>
          </w:p>
          <w:p w:rsidR="00936F12" w:rsidRPr="008D1C05" w:rsidRDefault="00936F12" w:rsidP="008D1C05">
            <w:pPr>
              <w:pStyle w:val="NCEAtableevidence"/>
              <w:numPr>
                <w:ilvl w:val="0"/>
                <w:numId w:val="32"/>
              </w:numPr>
              <w:ind w:left="284" w:hanging="284"/>
              <w:rPr>
                <w:i w:val="0"/>
                <w:szCs w:val="20"/>
              </w:rPr>
            </w:pPr>
            <w:r w:rsidRPr="008D1C05">
              <w:rPr>
                <w:i w:val="0"/>
                <w:szCs w:val="20"/>
              </w:rPr>
              <w:t>selecting and carrying out a logical sequence of steps</w:t>
            </w:r>
          </w:p>
          <w:p w:rsidR="001C7D59" w:rsidRPr="008D1C05" w:rsidRDefault="001C7D59" w:rsidP="008D1C05">
            <w:pPr>
              <w:pStyle w:val="VPScheduletext"/>
              <w:numPr>
                <w:ilvl w:val="0"/>
                <w:numId w:val="39"/>
              </w:numPr>
              <w:tabs>
                <w:tab w:val="left" w:pos="248"/>
              </w:tabs>
              <w:spacing w:before="80" w:after="80"/>
              <w:ind w:left="248" w:hanging="248"/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</w:pP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>connecting different concepts and representations</w:t>
            </w:r>
          </w:p>
          <w:p w:rsidR="005E6B09" w:rsidRPr="008D1C05" w:rsidRDefault="00896AB6" w:rsidP="008D1C05">
            <w:pPr>
              <w:pStyle w:val="VPScheduletext"/>
              <w:spacing w:before="80" w:after="80"/>
              <w:ind w:left="248"/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</w:pP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 xml:space="preserve">The student has </w:t>
            </w:r>
            <w:r w:rsidR="001C7D59" w:rsidRPr="008D1C05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>also relat</w:t>
            </w: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>ed</w:t>
            </w:r>
            <w:r w:rsidR="001C7D59" w:rsidRPr="008D1C05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 xml:space="preserve"> findings to a context, or communicat</w:t>
            </w: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>ed</w:t>
            </w:r>
            <w:r w:rsidR="001C7D59" w:rsidRPr="008D1C05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 xml:space="preserve"> thinking using appropriate mathematical statements.</w:t>
            </w:r>
          </w:p>
          <w:p w:rsidR="005E6B09" w:rsidRPr="008D1C05" w:rsidRDefault="005E6B09" w:rsidP="008D1C05">
            <w:pPr>
              <w:pStyle w:val="VPScheduletext"/>
              <w:spacing w:before="80" w:after="80"/>
              <w:ind w:left="248"/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</w:pP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>For example, the student:</w:t>
            </w:r>
          </w:p>
          <w:p w:rsidR="00094B6D" w:rsidRPr="008D1C05" w:rsidRDefault="00094B6D" w:rsidP="008D1C05">
            <w:pPr>
              <w:pStyle w:val="NCEAtablebullet"/>
              <w:numPr>
                <w:ilvl w:val="0"/>
                <w:numId w:val="37"/>
              </w:numPr>
              <w:tabs>
                <w:tab w:val="left" w:pos="567"/>
              </w:tabs>
              <w:ind w:left="568" w:hanging="284"/>
              <w:rPr>
                <w:rFonts w:cs="Arial"/>
              </w:rPr>
            </w:pPr>
            <w:r w:rsidRPr="008D1C05">
              <w:rPr>
                <w:rFonts w:cs="Arial"/>
              </w:rPr>
              <w:t>select</w:t>
            </w:r>
            <w:r w:rsidR="00896AB6" w:rsidRPr="008D1C05">
              <w:rPr>
                <w:rFonts w:cs="Arial"/>
              </w:rPr>
              <w:t>s</w:t>
            </w:r>
            <w:r w:rsidRPr="008D1C05">
              <w:rPr>
                <w:rFonts w:cs="Arial"/>
              </w:rPr>
              <w:t xml:space="preserve"> appropriate dimensions for the new design for the quadrilateral</w:t>
            </w:r>
          </w:p>
          <w:p w:rsidR="00094B6D" w:rsidRPr="008D1C05" w:rsidRDefault="00094B6D" w:rsidP="008D1C05">
            <w:pPr>
              <w:pStyle w:val="NCEAtablebullet"/>
              <w:numPr>
                <w:ilvl w:val="0"/>
                <w:numId w:val="37"/>
              </w:numPr>
              <w:tabs>
                <w:tab w:val="left" w:pos="567"/>
              </w:tabs>
              <w:ind w:left="568" w:hanging="284"/>
              <w:rPr>
                <w:rFonts w:cs="Arial"/>
              </w:rPr>
            </w:pPr>
            <w:r w:rsidRPr="008D1C05">
              <w:rPr>
                <w:rFonts w:cs="Arial"/>
              </w:rPr>
              <w:t>find</w:t>
            </w:r>
            <w:r w:rsidR="00896AB6" w:rsidRPr="008D1C05">
              <w:rPr>
                <w:rFonts w:cs="Arial"/>
              </w:rPr>
              <w:t>s</w:t>
            </w:r>
            <w:r w:rsidRPr="008D1C05">
              <w:rPr>
                <w:rFonts w:cs="Arial"/>
              </w:rPr>
              <w:t xml:space="preserve"> the total length of thread, areas of embroidery for each colour and volum</w:t>
            </w:r>
            <w:r w:rsidR="008D1C05" w:rsidRPr="008D1C05">
              <w:rPr>
                <w:rFonts w:cs="Arial"/>
              </w:rPr>
              <w:t>e of each badge for each design</w:t>
            </w:r>
          </w:p>
          <w:p w:rsidR="00094B6D" w:rsidRPr="008D1C05" w:rsidRDefault="00094B6D" w:rsidP="008D1C05">
            <w:pPr>
              <w:pStyle w:val="NCEAtablebullet"/>
              <w:numPr>
                <w:ilvl w:val="0"/>
                <w:numId w:val="37"/>
              </w:numPr>
              <w:tabs>
                <w:tab w:val="left" w:pos="567"/>
              </w:tabs>
              <w:ind w:left="568" w:hanging="284"/>
              <w:rPr>
                <w:rFonts w:cs="Arial"/>
              </w:rPr>
            </w:pPr>
            <w:r w:rsidRPr="008D1C05">
              <w:rPr>
                <w:rFonts w:cs="Arial"/>
              </w:rPr>
              <w:t>identifie</w:t>
            </w:r>
            <w:r w:rsidR="00F47806" w:rsidRPr="008D1C05">
              <w:rPr>
                <w:rFonts w:cs="Arial"/>
              </w:rPr>
              <w:t>s</w:t>
            </w:r>
            <w:r w:rsidRPr="008D1C05">
              <w:rPr>
                <w:rFonts w:cs="Arial"/>
              </w:rPr>
              <w:t xml:space="preserve"> the most efficient layout for the badge </w:t>
            </w:r>
            <w:r w:rsidR="008D1C05">
              <w:rPr>
                <w:rFonts w:cs="Arial"/>
              </w:rPr>
              <w:t>e.g</w:t>
            </w:r>
            <w:r w:rsidRPr="008D1C05">
              <w:rPr>
                <w:rFonts w:cs="Arial"/>
              </w:rPr>
              <w:t>. which badge will use th</w:t>
            </w:r>
            <w:r w:rsidR="008D1C05" w:rsidRPr="008D1C05">
              <w:rPr>
                <w:rFonts w:cs="Arial"/>
              </w:rPr>
              <w:t>e least amount of cotton</w:t>
            </w:r>
          </w:p>
          <w:p w:rsidR="00094B6D" w:rsidRPr="008D1C05" w:rsidRDefault="00094B6D" w:rsidP="008D1C05">
            <w:pPr>
              <w:pStyle w:val="NCEAtablebullet"/>
              <w:numPr>
                <w:ilvl w:val="0"/>
                <w:numId w:val="37"/>
              </w:numPr>
              <w:tabs>
                <w:tab w:val="left" w:pos="567"/>
              </w:tabs>
              <w:ind w:left="568" w:hanging="284"/>
              <w:rPr>
                <w:rFonts w:cs="Arial"/>
              </w:rPr>
            </w:pPr>
            <w:proofErr w:type="gramStart"/>
            <w:r w:rsidRPr="008D1C05">
              <w:rPr>
                <w:rFonts w:cs="Arial"/>
              </w:rPr>
              <w:t>investigate</w:t>
            </w:r>
            <w:r w:rsidR="00F47806" w:rsidRPr="008D1C05">
              <w:rPr>
                <w:rFonts w:cs="Arial"/>
              </w:rPr>
              <w:t>s</w:t>
            </w:r>
            <w:proofErr w:type="gramEnd"/>
            <w:r w:rsidRPr="008D1C05">
              <w:rPr>
                <w:rFonts w:cs="Arial"/>
              </w:rPr>
              <w:t xml:space="preserve"> an appropriate shape for the badge container</w:t>
            </w:r>
            <w:r w:rsidR="008D1C05">
              <w:rPr>
                <w:rFonts w:cs="Arial"/>
              </w:rPr>
              <w:t>.</w:t>
            </w:r>
          </w:p>
          <w:p w:rsidR="00407BC6" w:rsidRPr="008D1C05" w:rsidRDefault="00884AD1" w:rsidP="008D1C05">
            <w:pPr>
              <w:pStyle w:val="NCEAtableevidence"/>
              <w:rPr>
                <w:iCs/>
                <w:color w:val="FF0000"/>
                <w:szCs w:val="20"/>
              </w:rPr>
            </w:pPr>
            <w:r w:rsidRPr="008D1C05">
              <w:rPr>
                <w:iCs/>
                <w:color w:val="FF0000"/>
                <w:szCs w:val="20"/>
              </w:rPr>
              <w:t>The examples above are indicative of the evidence that is required.</w:t>
            </w:r>
          </w:p>
        </w:tc>
        <w:tc>
          <w:tcPr>
            <w:tcW w:w="1666" w:type="pct"/>
          </w:tcPr>
          <w:p w:rsidR="00023489" w:rsidRPr="008D1C05" w:rsidRDefault="003220C2" w:rsidP="008D1C05">
            <w:pPr>
              <w:pStyle w:val="VPScheduletex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</w:pP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 xml:space="preserve">The </w:t>
            </w:r>
            <w:r w:rsidR="000101AB"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>student</w:t>
            </w: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 xml:space="preserve"> appl</w:t>
            </w:r>
            <w:r w:rsidR="00023489"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>ies measurement, using extended abstract thinking, in solving problems involving one or more of:</w:t>
            </w:r>
          </w:p>
          <w:p w:rsidR="00023489" w:rsidRPr="008D1C05" w:rsidRDefault="00023489" w:rsidP="008D1C05">
            <w:pPr>
              <w:pStyle w:val="NCEAtableevidence"/>
              <w:numPr>
                <w:ilvl w:val="0"/>
                <w:numId w:val="32"/>
              </w:numPr>
              <w:ind w:left="284" w:hanging="284"/>
              <w:rPr>
                <w:i w:val="0"/>
                <w:szCs w:val="20"/>
              </w:rPr>
            </w:pPr>
            <w:r w:rsidRPr="008D1C05">
              <w:rPr>
                <w:i w:val="0"/>
                <w:szCs w:val="20"/>
              </w:rPr>
              <w:t>devising a strategy to investigate or solve a problem</w:t>
            </w:r>
          </w:p>
          <w:p w:rsidR="00023489" w:rsidRPr="008D1C05" w:rsidRDefault="00023489" w:rsidP="008D1C05">
            <w:pPr>
              <w:pStyle w:val="NCEAtableevidence"/>
              <w:numPr>
                <w:ilvl w:val="0"/>
                <w:numId w:val="32"/>
              </w:numPr>
              <w:ind w:left="284" w:hanging="284"/>
              <w:rPr>
                <w:i w:val="0"/>
                <w:szCs w:val="20"/>
              </w:rPr>
            </w:pPr>
            <w:r w:rsidRPr="008D1C05">
              <w:rPr>
                <w:i w:val="0"/>
                <w:szCs w:val="20"/>
              </w:rPr>
              <w:t>identifying relevant concepts in context</w:t>
            </w:r>
          </w:p>
          <w:p w:rsidR="00023489" w:rsidRPr="008D1C05" w:rsidRDefault="00023489" w:rsidP="008D1C05">
            <w:pPr>
              <w:pStyle w:val="NCEAtableevidence"/>
              <w:numPr>
                <w:ilvl w:val="0"/>
                <w:numId w:val="32"/>
              </w:numPr>
              <w:ind w:left="284" w:hanging="284"/>
              <w:rPr>
                <w:i w:val="0"/>
                <w:szCs w:val="20"/>
              </w:rPr>
            </w:pPr>
            <w:r w:rsidRPr="008D1C05">
              <w:rPr>
                <w:i w:val="0"/>
                <w:szCs w:val="20"/>
              </w:rPr>
              <w:t>developing a chain of logical reasoning</w:t>
            </w:r>
          </w:p>
          <w:p w:rsidR="005E6B09" w:rsidRPr="008D1C05" w:rsidRDefault="00896AB6" w:rsidP="008D1C05">
            <w:pPr>
              <w:pStyle w:val="VPScheduletext"/>
              <w:spacing w:before="80" w:after="80"/>
              <w:ind w:left="283"/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</w:pP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 xml:space="preserve">The student </w:t>
            </w:r>
            <w:r w:rsidR="005E6B09"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>has used</w:t>
            </w:r>
            <w:r w:rsidR="00023489"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 xml:space="preserve"> correct mathematical statements, or com</w:t>
            </w:r>
            <w:r w:rsidR="000101AB"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>municat</w:t>
            </w: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>ed</w:t>
            </w:r>
            <w:r w:rsidR="000101AB"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 xml:space="preserve"> mathematical insight</w:t>
            </w: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>.</w:t>
            </w:r>
          </w:p>
          <w:p w:rsidR="008D1C05" w:rsidRDefault="00023489" w:rsidP="008D1C05">
            <w:pPr>
              <w:pStyle w:val="VPScheduletext"/>
              <w:spacing w:before="80" w:after="80"/>
              <w:ind w:left="283"/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</w:pP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>For example</w:t>
            </w:r>
            <w:r w:rsid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>,</w:t>
            </w:r>
            <w:r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 xml:space="preserve"> the </w:t>
            </w:r>
            <w:r w:rsidR="000101AB" w:rsidRP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>student</w:t>
            </w:r>
            <w:r w:rsidR="008D1C05">
              <w:rPr>
                <w:rFonts w:ascii="Arial" w:hAnsi="Arial" w:cs="Arial"/>
                <w:color w:val="auto"/>
                <w:sz w:val="20"/>
                <w:szCs w:val="20"/>
                <w:lang w:val="en-AU" w:eastAsia="en-NZ"/>
              </w:rPr>
              <w:t xml:space="preserve">: </w:t>
            </w:r>
          </w:p>
          <w:p w:rsidR="008D1C05" w:rsidRPr="00D76C0E" w:rsidRDefault="008D1C05" w:rsidP="00D76C0E">
            <w:pPr>
              <w:pStyle w:val="NCEAtablebullet"/>
              <w:numPr>
                <w:ilvl w:val="0"/>
                <w:numId w:val="37"/>
              </w:numPr>
              <w:tabs>
                <w:tab w:val="left" w:pos="567"/>
              </w:tabs>
              <w:ind w:left="568" w:hanging="284"/>
            </w:pPr>
            <w:r w:rsidRPr="00D76C0E">
              <w:t>identifies</w:t>
            </w:r>
            <w:r w:rsidR="00F136EC" w:rsidRPr="00D76C0E">
              <w:t xml:space="preserve"> which is the best badge option using appropriate dimensions</w:t>
            </w:r>
            <w:r w:rsidRPr="00D76C0E">
              <w:t xml:space="preserve"> and</w:t>
            </w:r>
            <w:r w:rsidR="00F136EC" w:rsidRPr="00D76C0E">
              <w:t xml:space="preserve"> shows how the materials used will be less</w:t>
            </w:r>
          </w:p>
          <w:p w:rsidR="00F136EC" w:rsidRPr="00D76C0E" w:rsidRDefault="008D1C05" w:rsidP="00D76C0E">
            <w:pPr>
              <w:pStyle w:val="NCEAtablebullet"/>
              <w:numPr>
                <w:ilvl w:val="0"/>
                <w:numId w:val="37"/>
              </w:numPr>
              <w:tabs>
                <w:tab w:val="left" w:pos="567"/>
              </w:tabs>
              <w:ind w:left="568" w:hanging="284"/>
            </w:pPr>
            <w:r w:rsidRPr="00D76C0E">
              <w:t>i</w:t>
            </w:r>
            <w:r w:rsidR="00F136EC" w:rsidRPr="00D76C0E">
              <w:t>dentifies an appropriate container such as a cylinder for the badges and finds a general rule for the volume, taking into account aspects such as:</w:t>
            </w:r>
          </w:p>
          <w:p w:rsidR="005E6B09" w:rsidRPr="008D1C05" w:rsidRDefault="00F136EC" w:rsidP="00D76C0E">
            <w:pPr>
              <w:pStyle w:val="NCEAtablebullet"/>
              <w:numPr>
                <w:ilvl w:val="0"/>
                <w:numId w:val="41"/>
              </w:numPr>
              <w:tabs>
                <w:tab w:val="left" w:pos="851"/>
              </w:tabs>
              <w:ind w:left="851" w:hanging="284"/>
              <w:rPr>
                <w:rFonts w:cs="Arial"/>
              </w:rPr>
            </w:pPr>
            <w:r w:rsidRPr="008D1C05">
              <w:rPr>
                <w:rFonts w:cs="Arial"/>
              </w:rPr>
              <w:t>selecting a diameter a little bigger than the badge diameter and giving an explanation for this</w:t>
            </w:r>
          </w:p>
          <w:p w:rsidR="005E6B09" w:rsidRPr="008D1C05" w:rsidRDefault="00F136EC" w:rsidP="00D76C0E">
            <w:pPr>
              <w:pStyle w:val="NCEAtablebullet"/>
              <w:numPr>
                <w:ilvl w:val="0"/>
                <w:numId w:val="41"/>
              </w:numPr>
              <w:tabs>
                <w:tab w:val="left" w:pos="851"/>
              </w:tabs>
              <w:ind w:left="851" w:hanging="284"/>
              <w:rPr>
                <w:rFonts w:cs="Arial"/>
              </w:rPr>
            </w:pPr>
            <w:proofErr w:type="gramStart"/>
            <w:r w:rsidRPr="008D1C05">
              <w:rPr>
                <w:rFonts w:cs="Arial"/>
              </w:rPr>
              <w:t>estimating</w:t>
            </w:r>
            <w:proofErr w:type="gramEnd"/>
            <w:r w:rsidRPr="008D1C05">
              <w:rPr>
                <w:rFonts w:cs="Arial"/>
              </w:rPr>
              <w:t xml:space="preserve"> a sensible thickness for each badge.</w:t>
            </w:r>
          </w:p>
          <w:p w:rsidR="00407BC6" w:rsidRPr="008D1C05" w:rsidRDefault="00F01662" w:rsidP="008D1C05">
            <w:pPr>
              <w:widowControl w:val="0"/>
              <w:autoSpaceDE w:val="0"/>
              <w:autoSpaceDN w:val="0"/>
              <w:adjustRightInd w:val="0"/>
              <w:spacing w:before="80" w:after="80"/>
              <w:ind w:right="-40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eastAsia="en-NZ"/>
              </w:rPr>
            </w:pPr>
            <w:r w:rsidRPr="008D1C05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eastAsia="en-NZ"/>
              </w:rPr>
              <w:t>The examples above are indicative of the evidence that is required.</w:t>
            </w:r>
          </w:p>
        </w:tc>
      </w:tr>
    </w:tbl>
    <w:p w:rsidR="0012167E" w:rsidRPr="005D34AB" w:rsidRDefault="0012167E" w:rsidP="0012167E">
      <w:pPr>
        <w:pStyle w:val="NCEAbodytext"/>
      </w:pPr>
      <w:r w:rsidRPr="005D34AB">
        <w:t>Final grades will be decided using professional judg</w:t>
      </w:r>
      <w:r w:rsidR="00036091" w:rsidRPr="005D34AB">
        <w:t>e</w:t>
      </w:r>
      <w:r w:rsidRPr="005D34AB">
        <w:t>ment based on a holistic examination of the evidence provided against the criteria in the Achievement Standard.</w:t>
      </w:r>
    </w:p>
    <w:sectPr w:rsidR="0012167E" w:rsidRPr="005D34AB" w:rsidSect="00C41EE4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6840" w:h="11907" w:orient="landscape" w:code="9"/>
      <w:pgMar w:top="1247" w:right="1247" w:bottom="1247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C05" w:rsidRDefault="008D1C05">
      <w:r>
        <w:separator/>
      </w:r>
    </w:p>
  </w:endnote>
  <w:endnote w:type="continuationSeparator" w:id="0">
    <w:p w:rsidR="008D1C05" w:rsidRDefault="008D1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Pr="006A069C" w:rsidRDefault="008D1C05" w:rsidP="002C4EA7">
    <w:pPr>
      <w:pStyle w:val="NCEAHeaderFooter"/>
      <w:tabs>
        <w:tab w:val="clear" w:pos="8306"/>
        <w:tab w:val="right" w:pos="8222"/>
      </w:tabs>
      <w:rPr>
        <w:color w:val="808080"/>
      </w:rPr>
    </w:pPr>
    <w:r>
      <w:rPr>
        <w:color w:val="808080"/>
      </w:rPr>
      <w:t xml:space="preserve">This </w:t>
    </w:r>
    <w:r w:rsidRPr="006A069C">
      <w:rPr>
        <w:color w:val="808080"/>
      </w:rPr>
      <w:t>resource is copyright ©</w:t>
    </w:r>
    <w:r>
      <w:rPr>
        <w:color w:val="A6A6A6"/>
      </w:rPr>
      <w:t xml:space="preserve"> Crown 2015</w:t>
    </w:r>
    <w:r w:rsidRPr="006A069C">
      <w:rPr>
        <w:color w:val="808080"/>
      </w:rPr>
      <w:tab/>
    </w:r>
    <w:r w:rsidRPr="006A069C">
      <w:rPr>
        <w:color w:val="808080"/>
      </w:rPr>
      <w:tab/>
    </w:r>
    <w:r w:rsidRPr="006A069C">
      <w:rPr>
        <w:color w:val="808080"/>
        <w:lang w:bidi="en-US"/>
      </w:rPr>
      <w:t xml:space="preserve">Page </w:t>
    </w:r>
    <w:r w:rsidRPr="006A069C">
      <w:rPr>
        <w:color w:val="808080"/>
        <w:lang w:bidi="en-US"/>
      </w:rPr>
      <w:fldChar w:fldCharType="begin"/>
    </w:r>
    <w:r w:rsidRPr="006A069C">
      <w:rPr>
        <w:color w:val="808080"/>
        <w:lang w:bidi="en-US"/>
      </w:rPr>
      <w:instrText xml:space="preserve"> PAGE </w:instrText>
    </w:r>
    <w:r w:rsidRPr="006A069C">
      <w:rPr>
        <w:color w:val="808080"/>
        <w:lang w:bidi="en-US"/>
      </w:rPr>
      <w:fldChar w:fldCharType="separate"/>
    </w:r>
    <w:r w:rsidR="00D76C0E">
      <w:rPr>
        <w:noProof/>
        <w:color w:val="808080"/>
        <w:lang w:bidi="en-US"/>
      </w:rPr>
      <w:t>5</w:t>
    </w:r>
    <w:r w:rsidRPr="006A069C">
      <w:rPr>
        <w:color w:val="808080"/>
        <w:lang w:bidi="en-US"/>
      </w:rPr>
      <w:fldChar w:fldCharType="end"/>
    </w:r>
    <w:r w:rsidRPr="006A069C">
      <w:rPr>
        <w:color w:val="808080"/>
        <w:lang w:bidi="en-US"/>
      </w:rPr>
      <w:t xml:space="preserve"> of </w:t>
    </w:r>
    <w:r w:rsidRPr="006A069C">
      <w:rPr>
        <w:color w:val="808080"/>
        <w:lang w:bidi="en-US"/>
      </w:rPr>
      <w:fldChar w:fldCharType="begin"/>
    </w:r>
    <w:r w:rsidRPr="006A069C">
      <w:rPr>
        <w:color w:val="808080"/>
        <w:lang w:bidi="en-US"/>
      </w:rPr>
      <w:instrText xml:space="preserve"> NUMPAGES </w:instrText>
    </w:r>
    <w:r w:rsidRPr="006A069C">
      <w:rPr>
        <w:color w:val="808080"/>
        <w:lang w:bidi="en-US"/>
      </w:rPr>
      <w:fldChar w:fldCharType="separate"/>
    </w:r>
    <w:r w:rsidR="00D76C0E">
      <w:rPr>
        <w:noProof/>
        <w:color w:val="808080"/>
        <w:lang w:bidi="en-US"/>
      </w:rPr>
      <w:t>6</w:t>
    </w:r>
    <w:r w:rsidRPr="006A069C">
      <w:rPr>
        <w:color w:val="808080"/>
        <w:lang w:bidi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Pr="006628D1" w:rsidRDefault="008D1C05" w:rsidP="0012167E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</w:r>
    <w:r w:rsidRPr="006628D1">
      <w:rPr>
        <w:color w:val="808080"/>
        <w:sz w:val="18"/>
        <w:lang w:bidi="en-US"/>
      </w:rPr>
      <w:t xml:space="preserve">Page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PAGE </w:instrText>
    </w:r>
    <w:r w:rsidRPr="006628D1">
      <w:rPr>
        <w:color w:val="808080"/>
        <w:sz w:val="18"/>
        <w:lang w:bidi="en-US"/>
      </w:rPr>
      <w:fldChar w:fldCharType="separate"/>
    </w:r>
    <w:r w:rsidRPr="006628D1">
      <w:rPr>
        <w:noProof/>
        <w:color w:val="808080"/>
        <w:sz w:val="18"/>
        <w:lang w:bidi="en-US"/>
      </w:rPr>
      <w:t>16</w:t>
    </w:r>
    <w:r w:rsidRPr="006628D1">
      <w:rPr>
        <w:color w:val="808080"/>
        <w:sz w:val="18"/>
        <w:lang w:bidi="en-US"/>
      </w:rPr>
      <w:fldChar w:fldCharType="end"/>
    </w:r>
    <w:r w:rsidRPr="006628D1">
      <w:rPr>
        <w:color w:val="808080"/>
        <w:sz w:val="18"/>
        <w:lang w:bidi="en-US"/>
      </w:rPr>
      <w:t xml:space="preserve"> of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NUMPAGES </w:instrText>
    </w:r>
    <w:r w:rsidRPr="006628D1">
      <w:rPr>
        <w:color w:val="808080"/>
        <w:sz w:val="18"/>
        <w:lang w:bidi="en-US"/>
      </w:rPr>
      <w:fldChar w:fldCharType="separate"/>
    </w:r>
    <w:r>
      <w:rPr>
        <w:noProof/>
        <w:color w:val="808080"/>
        <w:sz w:val="18"/>
        <w:lang w:bidi="en-US"/>
      </w:rPr>
      <w:t>6</w:t>
    </w:r>
    <w:r w:rsidRPr="006628D1">
      <w:rPr>
        <w:color w:val="808080"/>
        <w:sz w:val="18"/>
        <w:lang w:bidi="en-U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Pr="006628D1" w:rsidRDefault="008D1C05" w:rsidP="0012167E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</w:r>
    <w:r w:rsidRPr="006628D1">
      <w:rPr>
        <w:color w:val="808080"/>
        <w:sz w:val="18"/>
        <w:lang w:bidi="en-US"/>
      </w:rPr>
      <w:t xml:space="preserve">Page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PAGE </w:instrText>
    </w:r>
    <w:r w:rsidRPr="006628D1">
      <w:rPr>
        <w:color w:val="808080"/>
        <w:sz w:val="18"/>
        <w:lang w:bidi="en-US"/>
      </w:rPr>
      <w:fldChar w:fldCharType="separate"/>
    </w:r>
    <w:r w:rsidRPr="006628D1">
      <w:rPr>
        <w:noProof/>
        <w:color w:val="808080"/>
        <w:sz w:val="18"/>
        <w:lang w:bidi="en-US"/>
      </w:rPr>
      <w:t>16</w:t>
    </w:r>
    <w:r w:rsidRPr="006628D1">
      <w:rPr>
        <w:color w:val="808080"/>
        <w:sz w:val="18"/>
        <w:lang w:bidi="en-US"/>
      </w:rPr>
      <w:fldChar w:fldCharType="end"/>
    </w:r>
    <w:r w:rsidRPr="006628D1">
      <w:rPr>
        <w:color w:val="808080"/>
        <w:sz w:val="18"/>
        <w:lang w:bidi="en-US"/>
      </w:rPr>
      <w:t xml:space="preserve"> of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NUMPAGES </w:instrText>
    </w:r>
    <w:r w:rsidRPr="006628D1">
      <w:rPr>
        <w:color w:val="808080"/>
        <w:sz w:val="18"/>
        <w:lang w:bidi="en-US"/>
      </w:rPr>
      <w:fldChar w:fldCharType="separate"/>
    </w:r>
    <w:r>
      <w:rPr>
        <w:noProof/>
        <w:color w:val="808080"/>
        <w:sz w:val="18"/>
        <w:lang w:bidi="en-US"/>
      </w:rPr>
      <w:t>6</w:t>
    </w:r>
    <w:r w:rsidRPr="006628D1">
      <w:rPr>
        <w:color w:val="808080"/>
        <w:sz w:val="18"/>
        <w:lang w:bidi="en-US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Default="008D1C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8D1C05" w:rsidRDefault="008D1C05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Pr="00ED26FB" w:rsidRDefault="008D1C05" w:rsidP="002C4EA7">
    <w:pPr>
      <w:pStyle w:val="NCEAHeaderFooter"/>
      <w:tabs>
        <w:tab w:val="clear" w:pos="8306"/>
        <w:tab w:val="right" w:pos="14317"/>
      </w:tabs>
      <w:rPr>
        <w:color w:val="A6A6A6"/>
      </w:rPr>
    </w:pPr>
    <w:r w:rsidRPr="00ED26FB">
      <w:rPr>
        <w:color w:val="A6A6A6"/>
      </w:rPr>
      <w:t>T</w:t>
    </w:r>
    <w:r>
      <w:rPr>
        <w:color w:val="A6A6A6"/>
      </w:rPr>
      <w:t xml:space="preserve">his </w:t>
    </w:r>
    <w:r w:rsidRPr="00ED26FB">
      <w:rPr>
        <w:color w:val="A6A6A6"/>
      </w:rPr>
      <w:t>resource is copyright ©</w:t>
    </w:r>
    <w:r>
      <w:rPr>
        <w:color w:val="A6A6A6"/>
      </w:rPr>
      <w:t xml:space="preserve"> Crown 2015</w:t>
    </w:r>
    <w:r w:rsidRPr="00ED26FB">
      <w:rPr>
        <w:color w:val="A6A6A6"/>
      </w:rPr>
      <w:tab/>
    </w:r>
    <w:r w:rsidRPr="00ED26FB">
      <w:rPr>
        <w:color w:val="A6A6A6"/>
      </w:rPr>
      <w:tab/>
    </w:r>
    <w:r w:rsidRPr="00ED26FB">
      <w:rPr>
        <w:rStyle w:val="PageNumber"/>
        <w:color w:val="A6A6A6"/>
      </w:rPr>
      <w:t xml:space="preserve">Page </w:t>
    </w:r>
    <w:r w:rsidRPr="00ED26FB">
      <w:rPr>
        <w:rStyle w:val="PageNumber"/>
        <w:color w:val="A6A6A6"/>
      </w:rPr>
      <w:fldChar w:fldCharType="begin"/>
    </w:r>
    <w:r w:rsidRPr="00ED26FB">
      <w:rPr>
        <w:rStyle w:val="PageNumber"/>
        <w:color w:val="A6A6A6"/>
      </w:rPr>
      <w:instrText xml:space="preserve"> PAGE </w:instrText>
    </w:r>
    <w:r w:rsidRPr="00ED26FB">
      <w:rPr>
        <w:rStyle w:val="PageNumber"/>
        <w:color w:val="A6A6A6"/>
      </w:rPr>
      <w:fldChar w:fldCharType="separate"/>
    </w:r>
    <w:r w:rsidR="00D76C0E">
      <w:rPr>
        <w:rStyle w:val="PageNumber"/>
        <w:noProof/>
        <w:color w:val="A6A6A6"/>
      </w:rPr>
      <w:t>6</w:t>
    </w:r>
    <w:r w:rsidRPr="00ED26FB">
      <w:rPr>
        <w:rStyle w:val="PageNumber"/>
        <w:color w:val="A6A6A6"/>
      </w:rPr>
      <w:fldChar w:fldCharType="end"/>
    </w:r>
    <w:r w:rsidRPr="00ED26FB">
      <w:rPr>
        <w:rStyle w:val="PageNumber"/>
        <w:color w:val="A6A6A6"/>
      </w:rPr>
      <w:t xml:space="preserve"> of </w:t>
    </w:r>
    <w:r w:rsidRPr="00ED26FB">
      <w:rPr>
        <w:rStyle w:val="PageNumber"/>
        <w:color w:val="A6A6A6"/>
      </w:rPr>
      <w:fldChar w:fldCharType="begin"/>
    </w:r>
    <w:r w:rsidRPr="00ED26FB">
      <w:rPr>
        <w:rStyle w:val="PageNumber"/>
        <w:color w:val="A6A6A6"/>
      </w:rPr>
      <w:instrText xml:space="preserve"> NUMPAGES </w:instrText>
    </w:r>
    <w:r w:rsidRPr="00ED26FB">
      <w:rPr>
        <w:rStyle w:val="PageNumber"/>
        <w:color w:val="A6A6A6"/>
      </w:rPr>
      <w:fldChar w:fldCharType="separate"/>
    </w:r>
    <w:r w:rsidR="00D76C0E">
      <w:rPr>
        <w:rStyle w:val="PageNumber"/>
        <w:noProof/>
        <w:color w:val="A6A6A6"/>
      </w:rPr>
      <w:t>6</w:t>
    </w:r>
    <w:r w:rsidRPr="00ED26FB">
      <w:rPr>
        <w:rStyle w:val="PageNumber"/>
        <w:color w:val="A6A6A6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Default="008D1C05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C05" w:rsidRDefault="008D1C05">
      <w:r>
        <w:separator/>
      </w:r>
    </w:p>
  </w:footnote>
  <w:footnote w:type="continuationSeparator" w:id="0">
    <w:p w:rsidR="008D1C05" w:rsidRDefault="008D1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Default="008D1C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867" o:spid="_x0000_s2050" type="#_x0000_t136" style="position:absolute;margin-left:0;margin-top:0;width:502.25pt;height:83.7pt;rotation:315;z-index:-251661824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Pr="00EB5197" w:rsidRDefault="008D1C05" w:rsidP="004A09CF">
    <w:pPr>
      <w:pStyle w:val="NCEAHeaderFooter"/>
    </w:pPr>
    <w:r>
      <w:t>I</w:t>
    </w:r>
    <w:r w:rsidRPr="00EB5197">
      <w:t>nternal as</w:t>
    </w:r>
    <w:r>
      <w:t>sessment resource Mathematics and Statistics 1.5E for Achievement Standard 91030</w:t>
    </w:r>
  </w:p>
  <w:p w:rsidR="008D1C05" w:rsidRPr="00451A2C" w:rsidRDefault="008D1C05" w:rsidP="0012167E">
    <w:pPr>
      <w:pStyle w:val="NCEAHeaderFooter"/>
      <w:rPr>
        <w:color w:val="000000"/>
      </w:rPr>
    </w:pPr>
    <w:r w:rsidRPr="00451A2C">
      <w:rPr>
        <w:color w:val="000000"/>
      </w:rPr>
      <w:t>PAGE FOR TEACHER USE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Default="008D1C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866" o:spid="_x0000_s2049" type="#_x0000_t136" style="position:absolute;margin-left:0;margin-top:0;width:502.25pt;height:83.7pt;rotation:315;z-index:-251662848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Default="008D1C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870" o:spid="_x0000_s2053" type="#_x0000_t136" style="position:absolute;margin-left:0;margin-top:0;width:502.25pt;height:83.7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Pr="005631BE" w:rsidRDefault="008D1C05" w:rsidP="00062AA8">
    <w:pPr>
      <w:pStyle w:val="NCEAHeaderFooter"/>
      <w:rPr>
        <w:color w:val="808080"/>
      </w:rPr>
    </w:pPr>
    <w:r w:rsidRPr="005631BE">
      <w:rPr>
        <w:color w:val="808080"/>
      </w:rPr>
      <w:t xml:space="preserve">Internal assessment resource </w:t>
    </w:r>
    <w:r>
      <w:rPr>
        <w:color w:val="808080"/>
      </w:rPr>
      <w:t>Mathematics and Statistics 1.5E</w:t>
    </w:r>
    <w:r w:rsidRPr="005631BE">
      <w:rPr>
        <w:color w:val="808080"/>
      </w:rPr>
      <w:t xml:space="preserve"> for Achievement Standard </w:t>
    </w:r>
    <w:r>
      <w:rPr>
        <w:color w:val="808080"/>
      </w:rPr>
      <w:t>91030</w:t>
    </w:r>
  </w:p>
  <w:p w:rsidR="008D1C05" w:rsidRPr="006628D1" w:rsidRDefault="008D1C05" w:rsidP="0012167E">
    <w:pPr>
      <w:pStyle w:val="NCEAHeaderFooter"/>
      <w:rPr>
        <w:color w:val="808080"/>
      </w:rPr>
    </w:pPr>
    <w:r w:rsidRPr="006628D1">
      <w:rPr>
        <w:color w:val="808080"/>
      </w:rPr>
      <w:t>PAGE FOR STUDENT USE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Default="008D1C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869" o:spid="_x0000_s2052" type="#_x0000_t136" style="position:absolute;margin-left:0;margin-top:0;width:502.25pt;height:83.7pt;rotation:315;z-index:-251659776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Default="008D1C05">
    <w:r w:rsidRPr="00392EE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873" o:spid="_x0000_s2056" type="#_x0000_t136" style="position:absolute;margin-left:0;margin-top:0;width:502.25pt;height:83.7pt;rotation:315;z-index:-251655680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  <w:p w:rsidR="008D1C05" w:rsidRDefault="008D1C05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Pr="0049023A" w:rsidRDefault="008D1C05" w:rsidP="0049023A">
    <w:pPr>
      <w:pStyle w:val="Header"/>
      <w:rPr>
        <w:color w:val="808080"/>
        <w:sz w:val="20"/>
      </w:rPr>
    </w:pPr>
    <w:r w:rsidRPr="0049023A">
      <w:rPr>
        <w:color w:val="808080"/>
        <w:sz w:val="20"/>
      </w:rPr>
      <w:t xml:space="preserve">Internal assessment resource </w:t>
    </w:r>
    <w:r>
      <w:rPr>
        <w:color w:val="808080"/>
        <w:sz w:val="20"/>
      </w:rPr>
      <w:t>Mathematics and Statistics 1.5E for Achievement Standard</w:t>
    </w:r>
    <w:r w:rsidRPr="0049023A">
      <w:rPr>
        <w:color w:val="808080"/>
        <w:sz w:val="20"/>
      </w:rPr>
      <w:t xml:space="preserve"> </w:t>
    </w:r>
    <w:r>
      <w:rPr>
        <w:color w:val="808080"/>
        <w:sz w:val="20"/>
      </w:rPr>
      <w:t>91030</w:t>
    </w:r>
  </w:p>
  <w:p w:rsidR="008D1C05" w:rsidRPr="006628D1" w:rsidRDefault="008D1C05">
    <w:pPr>
      <w:pStyle w:val="Header"/>
      <w:rPr>
        <w:color w:val="808080"/>
        <w:sz w:val="20"/>
      </w:rPr>
    </w:pPr>
    <w:r w:rsidRPr="006628D1">
      <w:rPr>
        <w:color w:val="808080"/>
        <w:sz w:val="20"/>
      </w:rPr>
      <w:t>PAGE FOR TEACHER USE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05" w:rsidRDefault="008D1C05">
    <w:pPr>
      <w:pStyle w:val="Header"/>
      <w:rPr>
        <w:i/>
        <w:sz w:val="20"/>
      </w:rPr>
    </w:pPr>
    <w:r w:rsidRPr="00392EE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872" o:spid="_x0000_s2055" type="#_x0000_t136" style="position:absolute;margin-left:0;margin-top:0;width:502.25pt;height:83.7pt;rotation:315;z-index:-251656704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  <w:r>
      <w:rPr>
        <w:i/>
        <w:sz w:val="20"/>
      </w:rPr>
      <w:t>JO-Cont version 1 Apr 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F80"/>
    <w:multiLevelType w:val="multilevel"/>
    <w:tmpl w:val="10DAC984"/>
    <w:lvl w:ilvl="0">
      <w:start w:val="1"/>
      <w:numFmt w:val="decimal"/>
      <w:pStyle w:val="VPBodyNumbering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>
    <w:nsid w:val="04E906F0"/>
    <w:multiLevelType w:val="hybridMultilevel"/>
    <w:tmpl w:val="B7FE16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16F76"/>
    <w:multiLevelType w:val="hybridMultilevel"/>
    <w:tmpl w:val="A9C8E9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425A4"/>
    <w:multiLevelType w:val="hybridMultilevel"/>
    <w:tmpl w:val="53627210"/>
    <w:lvl w:ilvl="0" w:tplc="A648AE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42EC4"/>
    <w:multiLevelType w:val="hybridMultilevel"/>
    <w:tmpl w:val="8EA26E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47587"/>
    <w:multiLevelType w:val="hybridMultilevel"/>
    <w:tmpl w:val="1DC680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72803"/>
    <w:multiLevelType w:val="multilevel"/>
    <w:tmpl w:val="9F1441DC"/>
    <w:lvl w:ilvl="0">
      <w:start w:val="1"/>
      <w:numFmt w:val="bullet"/>
      <w:pStyle w:val="VPBulletsbody-againstmarg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2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3"/>
      <w:numFmt w:val="none"/>
      <w:lvlRestart w:val="0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C2B26BC"/>
    <w:multiLevelType w:val="singleLevel"/>
    <w:tmpl w:val="1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</w:abstractNum>
  <w:abstractNum w:abstractNumId="8">
    <w:nsid w:val="36F17ECB"/>
    <w:multiLevelType w:val="hybridMultilevel"/>
    <w:tmpl w:val="EEF4B6BA"/>
    <w:lvl w:ilvl="0" w:tplc="945E903A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9">
    <w:nsid w:val="3CC168CA"/>
    <w:multiLevelType w:val="hybridMultilevel"/>
    <w:tmpl w:val="54D28BAE"/>
    <w:lvl w:ilvl="0" w:tplc="29C61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E744F"/>
    <w:multiLevelType w:val="hybridMultilevel"/>
    <w:tmpl w:val="7C1CABF0"/>
    <w:lvl w:ilvl="0" w:tplc="A4EA3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A32FB"/>
    <w:multiLevelType w:val="hybridMultilevel"/>
    <w:tmpl w:val="ECDC43F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0769E0"/>
    <w:multiLevelType w:val="hybridMultilevel"/>
    <w:tmpl w:val="1DC09386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86C0AB8"/>
    <w:multiLevelType w:val="hybridMultilevel"/>
    <w:tmpl w:val="65CE257C"/>
    <w:lvl w:ilvl="0" w:tplc="29C61EDC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4">
    <w:nsid w:val="4B071A09"/>
    <w:multiLevelType w:val="multilevel"/>
    <w:tmpl w:val="7D0C98D6"/>
    <w:lvl w:ilvl="0">
      <w:start w:val="1"/>
      <w:numFmt w:val="bullet"/>
      <w:pStyle w:val="VPBulletsbody-indented"/>
      <w:lvlText w:val=""/>
      <w:lvlJc w:val="left"/>
      <w:pPr>
        <w:tabs>
          <w:tab w:val="num" w:pos="357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72" w:hanging="358"/>
      </w:pPr>
      <w:rPr>
        <w:rFonts w:ascii="Courier New" w:hAnsi="Courier New" w:hint="default"/>
      </w:rPr>
    </w:lvl>
    <w:lvl w:ilvl="2">
      <w:start w:val="1"/>
      <w:numFmt w:val="lowerRoman"/>
      <w:lvlText w:val="%3"/>
      <w:lvlJc w:val="left"/>
      <w:pPr>
        <w:ind w:left="1429" w:hanging="357"/>
      </w:pPr>
      <w:rPr>
        <w:rFonts w:hint="default"/>
      </w:rPr>
    </w:lvl>
    <w:lvl w:ilvl="3">
      <w:start w:val="2"/>
      <w:numFmt w:val="none"/>
      <w:lvlText w:val="%4"/>
      <w:lvlJc w:val="left"/>
      <w:pPr>
        <w:ind w:left="357" w:firstLine="0"/>
      </w:pPr>
      <w:rPr>
        <w:rFonts w:hint="default"/>
      </w:rPr>
    </w:lvl>
    <w:lvl w:ilvl="4">
      <w:start w:val="3"/>
      <w:numFmt w:val="none"/>
      <w:lvlText w:val="%5"/>
      <w:lvlJc w:val="left"/>
      <w:pPr>
        <w:ind w:left="35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firstLine="0"/>
      </w:pPr>
      <w:rPr>
        <w:rFonts w:hint="default"/>
      </w:rPr>
    </w:lvl>
  </w:abstractNum>
  <w:abstractNum w:abstractNumId="15">
    <w:nsid w:val="50FC2B13"/>
    <w:multiLevelType w:val="hybridMultilevel"/>
    <w:tmpl w:val="3482ED8E"/>
    <w:lvl w:ilvl="0" w:tplc="EFB8096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E0D23"/>
    <w:multiLevelType w:val="hybridMultilevel"/>
    <w:tmpl w:val="476688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B165F"/>
    <w:multiLevelType w:val="hybridMultilevel"/>
    <w:tmpl w:val="A798236E"/>
    <w:lvl w:ilvl="0" w:tplc="15A0A39C">
      <w:start w:val="1"/>
      <w:numFmt w:val="bullet"/>
      <w:pStyle w:val="NCEABulletssub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624CFB"/>
    <w:multiLevelType w:val="multilevel"/>
    <w:tmpl w:val="03703AEE"/>
    <w:lvl w:ilvl="0">
      <w:start w:val="1"/>
      <w:numFmt w:val="bullet"/>
      <w:pStyle w:val="VPSchedulebullets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4" w:firstLine="0"/>
      </w:pPr>
      <w:rPr>
        <w:rFonts w:hint="default"/>
      </w:rPr>
    </w:lvl>
  </w:abstractNum>
  <w:abstractNum w:abstractNumId="19">
    <w:nsid w:val="61D448EA"/>
    <w:multiLevelType w:val="hybridMultilevel"/>
    <w:tmpl w:val="9B3E2412"/>
    <w:lvl w:ilvl="0" w:tplc="1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621A4D90"/>
    <w:multiLevelType w:val="hybridMultilevel"/>
    <w:tmpl w:val="95F0A4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9F3F3F"/>
    <w:multiLevelType w:val="hybridMultilevel"/>
    <w:tmpl w:val="3C40CC9A"/>
    <w:lvl w:ilvl="0" w:tplc="DDE08DF2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2">
    <w:nsid w:val="7E9F5D9B"/>
    <w:multiLevelType w:val="hybridMultilevel"/>
    <w:tmpl w:val="75B077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6"/>
  </w:num>
  <w:num w:numId="5">
    <w:abstractNumId w:val="14"/>
  </w:num>
  <w:num w:numId="6">
    <w:abstractNumId w:val="21"/>
  </w:num>
  <w:num w:numId="7">
    <w:abstractNumId w:val="0"/>
  </w:num>
  <w:num w:numId="8">
    <w:abstractNumId w:val="18"/>
  </w:num>
  <w:num w:numId="9">
    <w:abstractNumId w:val="1"/>
  </w:num>
  <w:num w:numId="10">
    <w:abstractNumId w:val="21"/>
  </w:num>
  <w:num w:numId="11">
    <w:abstractNumId w:val="4"/>
  </w:num>
  <w:num w:numId="12">
    <w:abstractNumId w:val="21"/>
  </w:num>
  <w:num w:numId="13">
    <w:abstractNumId w:val="16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15"/>
  </w:num>
  <w:num w:numId="22">
    <w:abstractNumId w:val="21"/>
  </w:num>
  <w:num w:numId="23">
    <w:abstractNumId w:val="2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20"/>
  </w:num>
  <w:num w:numId="32">
    <w:abstractNumId w:val="9"/>
  </w:num>
  <w:num w:numId="33">
    <w:abstractNumId w:val="2"/>
  </w:num>
  <w:num w:numId="34">
    <w:abstractNumId w:val="11"/>
  </w:num>
  <w:num w:numId="35">
    <w:abstractNumId w:val="12"/>
  </w:num>
  <w:num w:numId="36">
    <w:abstractNumId w:val="22"/>
  </w:num>
  <w:num w:numId="37">
    <w:abstractNumId w:val="10"/>
  </w:num>
  <w:num w:numId="38">
    <w:abstractNumId w:val="13"/>
  </w:num>
  <w:num w:numId="39">
    <w:abstractNumId w:val="5"/>
  </w:num>
  <w:num w:numId="40">
    <w:abstractNumId w:val="3"/>
  </w:num>
  <w:num w:numId="41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ctiveWritingStyle w:appName="MSWord" w:lang="en-NZ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27C2"/>
    <w:rsid w:val="000069B9"/>
    <w:rsid w:val="000101AB"/>
    <w:rsid w:val="0001463E"/>
    <w:rsid w:val="00023489"/>
    <w:rsid w:val="00025E82"/>
    <w:rsid w:val="00026F95"/>
    <w:rsid w:val="00036091"/>
    <w:rsid w:val="000371BF"/>
    <w:rsid w:val="00062AA8"/>
    <w:rsid w:val="00073E8A"/>
    <w:rsid w:val="00077353"/>
    <w:rsid w:val="00081893"/>
    <w:rsid w:val="000823A8"/>
    <w:rsid w:val="00084D78"/>
    <w:rsid w:val="00094B6D"/>
    <w:rsid w:val="000C6401"/>
    <w:rsid w:val="000D4E02"/>
    <w:rsid w:val="000E1491"/>
    <w:rsid w:val="000E35C3"/>
    <w:rsid w:val="000E4652"/>
    <w:rsid w:val="000F7086"/>
    <w:rsid w:val="0012167E"/>
    <w:rsid w:val="00127812"/>
    <w:rsid w:val="00153B17"/>
    <w:rsid w:val="0017712A"/>
    <w:rsid w:val="001939D7"/>
    <w:rsid w:val="001C7D59"/>
    <w:rsid w:val="00202033"/>
    <w:rsid w:val="002338F8"/>
    <w:rsid w:val="00244DEA"/>
    <w:rsid w:val="002479FB"/>
    <w:rsid w:val="002502A1"/>
    <w:rsid w:val="00257817"/>
    <w:rsid w:val="00272A68"/>
    <w:rsid w:val="0028024A"/>
    <w:rsid w:val="002A1C08"/>
    <w:rsid w:val="002C04CB"/>
    <w:rsid w:val="002C2106"/>
    <w:rsid w:val="002C42DE"/>
    <w:rsid w:val="002C4EA7"/>
    <w:rsid w:val="002D1324"/>
    <w:rsid w:val="002D1FD6"/>
    <w:rsid w:val="002E154F"/>
    <w:rsid w:val="003061C9"/>
    <w:rsid w:val="003109DF"/>
    <w:rsid w:val="003220C2"/>
    <w:rsid w:val="00322AA7"/>
    <w:rsid w:val="00330240"/>
    <w:rsid w:val="003539F6"/>
    <w:rsid w:val="003562CB"/>
    <w:rsid w:val="00382126"/>
    <w:rsid w:val="00382682"/>
    <w:rsid w:val="0038625B"/>
    <w:rsid w:val="00392EE6"/>
    <w:rsid w:val="003B7B62"/>
    <w:rsid w:val="003C44A2"/>
    <w:rsid w:val="003D1E1C"/>
    <w:rsid w:val="003D2E08"/>
    <w:rsid w:val="003E2EA2"/>
    <w:rsid w:val="003E5FC5"/>
    <w:rsid w:val="004027C2"/>
    <w:rsid w:val="004058D6"/>
    <w:rsid w:val="00407BC6"/>
    <w:rsid w:val="00416690"/>
    <w:rsid w:val="00431277"/>
    <w:rsid w:val="004327FE"/>
    <w:rsid w:val="00451A2C"/>
    <w:rsid w:val="00461171"/>
    <w:rsid w:val="0047181F"/>
    <w:rsid w:val="0049023A"/>
    <w:rsid w:val="00494BBF"/>
    <w:rsid w:val="00495518"/>
    <w:rsid w:val="004A09CF"/>
    <w:rsid w:val="004B0662"/>
    <w:rsid w:val="004C1564"/>
    <w:rsid w:val="004D55DF"/>
    <w:rsid w:val="004F7288"/>
    <w:rsid w:val="005000BA"/>
    <w:rsid w:val="00507298"/>
    <w:rsid w:val="005321E5"/>
    <w:rsid w:val="005349BD"/>
    <w:rsid w:val="00536228"/>
    <w:rsid w:val="00542306"/>
    <w:rsid w:val="005631BE"/>
    <w:rsid w:val="00563631"/>
    <w:rsid w:val="0058093B"/>
    <w:rsid w:val="00586311"/>
    <w:rsid w:val="00587FC2"/>
    <w:rsid w:val="00593CB9"/>
    <w:rsid w:val="00594058"/>
    <w:rsid w:val="0059487E"/>
    <w:rsid w:val="00596817"/>
    <w:rsid w:val="005A2279"/>
    <w:rsid w:val="005A6CFD"/>
    <w:rsid w:val="005B5B59"/>
    <w:rsid w:val="005C6137"/>
    <w:rsid w:val="005C743B"/>
    <w:rsid w:val="005D2954"/>
    <w:rsid w:val="005D34AB"/>
    <w:rsid w:val="005D376D"/>
    <w:rsid w:val="005D7B82"/>
    <w:rsid w:val="005E2E5B"/>
    <w:rsid w:val="005E6B09"/>
    <w:rsid w:val="005F139B"/>
    <w:rsid w:val="005F5883"/>
    <w:rsid w:val="00602E88"/>
    <w:rsid w:val="00610A42"/>
    <w:rsid w:val="006227DD"/>
    <w:rsid w:val="00624E58"/>
    <w:rsid w:val="0062671C"/>
    <w:rsid w:val="006345B4"/>
    <w:rsid w:val="00645BBD"/>
    <w:rsid w:val="00676B9A"/>
    <w:rsid w:val="006811D0"/>
    <w:rsid w:val="00681DE5"/>
    <w:rsid w:val="00684A84"/>
    <w:rsid w:val="00685322"/>
    <w:rsid w:val="006938CB"/>
    <w:rsid w:val="0069756C"/>
    <w:rsid w:val="006A6D22"/>
    <w:rsid w:val="006A7F4F"/>
    <w:rsid w:val="006C5E4A"/>
    <w:rsid w:val="006D12EE"/>
    <w:rsid w:val="006D2882"/>
    <w:rsid w:val="00702A59"/>
    <w:rsid w:val="00714754"/>
    <w:rsid w:val="007466D9"/>
    <w:rsid w:val="00761988"/>
    <w:rsid w:val="00772126"/>
    <w:rsid w:val="0078366A"/>
    <w:rsid w:val="00787F05"/>
    <w:rsid w:val="007B5531"/>
    <w:rsid w:val="007D5115"/>
    <w:rsid w:val="007D795C"/>
    <w:rsid w:val="007E156A"/>
    <w:rsid w:val="007E50E5"/>
    <w:rsid w:val="007F2349"/>
    <w:rsid w:val="007F3489"/>
    <w:rsid w:val="0080345E"/>
    <w:rsid w:val="008359D3"/>
    <w:rsid w:val="00836184"/>
    <w:rsid w:val="008377D0"/>
    <w:rsid w:val="0084269A"/>
    <w:rsid w:val="00850298"/>
    <w:rsid w:val="00870A29"/>
    <w:rsid w:val="008766BC"/>
    <w:rsid w:val="008811C6"/>
    <w:rsid w:val="008813EF"/>
    <w:rsid w:val="00884AD1"/>
    <w:rsid w:val="00896AB6"/>
    <w:rsid w:val="008A37BB"/>
    <w:rsid w:val="008A5892"/>
    <w:rsid w:val="008A73F3"/>
    <w:rsid w:val="008B067D"/>
    <w:rsid w:val="008D1C05"/>
    <w:rsid w:val="008D5414"/>
    <w:rsid w:val="008E73EE"/>
    <w:rsid w:val="0091629D"/>
    <w:rsid w:val="00936F12"/>
    <w:rsid w:val="00990E48"/>
    <w:rsid w:val="009C209A"/>
    <w:rsid w:val="009C37A1"/>
    <w:rsid w:val="00A26A4E"/>
    <w:rsid w:val="00A3119F"/>
    <w:rsid w:val="00A36239"/>
    <w:rsid w:val="00A6119E"/>
    <w:rsid w:val="00A85C72"/>
    <w:rsid w:val="00A875B6"/>
    <w:rsid w:val="00A96E6D"/>
    <w:rsid w:val="00AA3087"/>
    <w:rsid w:val="00AB0E4E"/>
    <w:rsid w:val="00AB5816"/>
    <w:rsid w:val="00AE32E3"/>
    <w:rsid w:val="00AE7CFB"/>
    <w:rsid w:val="00B047F2"/>
    <w:rsid w:val="00B21045"/>
    <w:rsid w:val="00B22221"/>
    <w:rsid w:val="00B351AB"/>
    <w:rsid w:val="00B37DF4"/>
    <w:rsid w:val="00B60CCC"/>
    <w:rsid w:val="00B66241"/>
    <w:rsid w:val="00B66F35"/>
    <w:rsid w:val="00BA3E82"/>
    <w:rsid w:val="00BC2829"/>
    <w:rsid w:val="00BF5F24"/>
    <w:rsid w:val="00C04A09"/>
    <w:rsid w:val="00C15AE7"/>
    <w:rsid w:val="00C1601B"/>
    <w:rsid w:val="00C37208"/>
    <w:rsid w:val="00C41EE4"/>
    <w:rsid w:val="00C551E1"/>
    <w:rsid w:val="00C55691"/>
    <w:rsid w:val="00C60CE4"/>
    <w:rsid w:val="00C80F47"/>
    <w:rsid w:val="00C937EA"/>
    <w:rsid w:val="00C93F75"/>
    <w:rsid w:val="00CB18A0"/>
    <w:rsid w:val="00CD6208"/>
    <w:rsid w:val="00D06A21"/>
    <w:rsid w:val="00D0707D"/>
    <w:rsid w:val="00D24683"/>
    <w:rsid w:val="00D348A0"/>
    <w:rsid w:val="00D76C0E"/>
    <w:rsid w:val="00D84480"/>
    <w:rsid w:val="00D93213"/>
    <w:rsid w:val="00DB72AC"/>
    <w:rsid w:val="00DC0FCF"/>
    <w:rsid w:val="00DC532B"/>
    <w:rsid w:val="00DD7D53"/>
    <w:rsid w:val="00DE3899"/>
    <w:rsid w:val="00DE70DA"/>
    <w:rsid w:val="00DF6E78"/>
    <w:rsid w:val="00E1530E"/>
    <w:rsid w:val="00E2114B"/>
    <w:rsid w:val="00E2183D"/>
    <w:rsid w:val="00E63E53"/>
    <w:rsid w:val="00E715BA"/>
    <w:rsid w:val="00E76211"/>
    <w:rsid w:val="00EB5B78"/>
    <w:rsid w:val="00EC15B2"/>
    <w:rsid w:val="00EC2D84"/>
    <w:rsid w:val="00EE4D74"/>
    <w:rsid w:val="00F01662"/>
    <w:rsid w:val="00F136EC"/>
    <w:rsid w:val="00F209C2"/>
    <w:rsid w:val="00F240A4"/>
    <w:rsid w:val="00F47806"/>
    <w:rsid w:val="00F67A28"/>
    <w:rsid w:val="00F94993"/>
    <w:rsid w:val="00F97990"/>
    <w:rsid w:val="00FB7A34"/>
    <w:rsid w:val="00FC5EDD"/>
    <w:rsid w:val="00FD38E0"/>
    <w:rsid w:val="00FE0BFB"/>
    <w:rsid w:val="00FF118F"/>
    <w:rsid w:val="00FF1246"/>
    <w:rsid w:val="00FF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89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5C688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8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8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4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03E5B"/>
    <w:rPr>
      <w:color w:val="0000FF"/>
      <w:u w:val="single"/>
    </w:rPr>
  </w:style>
  <w:style w:type="character" w:styleId="FollowedHyperlink">
    <w:name w:val="FollowedHyperlink"/>
    <w:rsid w:val="00003E5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paragraph" w:customStyle="1" w:styleId="NCEAAnnotations">
    <w:name w:val="NCEA Annotations"/>
    <w:basedOn w:val="Normal"/>
    <w:rsid w:val="001D3DA5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uiPriority w:val="99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character" w:styleId="PageNumber">
    <w:name w:val="page number"/>
    <w:basedOn w:val="DefaultParagraphFont"/>
    <w:rsid w:val="006628D1"/>
  </w:style>
  <w:style w:type="paragraph" w:customStyle="1" w:styleId="NCEAHeadInfoL1">
    <w:name w:val="NCEA Head Info L1"/>
    <w:rsid w:val="006628D1"/>
    <w:pPr>
      <w:spacing w:before="200" w:after="200"/>
    </w:pPr>
    <w:rPr>
      <w:rFonts w:ascii="Arial" w:hAnsi="Arial" w:cs="Arial"/>
      <w:b/>
      <w:sz w:val="32"/>
    </w:rPr>
  </w:style>
  <w:style w:type="paragraph" w:customStyle="1" w:styleId="NCEAHeadInfoL2">
    <w:name w:val="NCEA Head Info  L2"/>
    <w:basedOn w:val="Normal"/>
    <w:uiPriority w:val="99"/>
    <w:rsid w:val="006628D1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link w:val="NCEAbodytextChar"/>
    <w:uiPriority w:val="99"/>
    <w:qFormat/>
    <w:rsid w:val="006628D1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</w:rPr>
  </w:style>
  <w:style w:type="paragraph" w:customStyle="1" w:styleId="NCEAInstructionsbanner">
    <w:name w:val="NCEA Instructions banner"/>
    <w:basedOn w:val="Normal"/>
    <w:rsid w:val="008B7098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rsid w:val="00F95F9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qFormat/>
    <w:rsid w:val="005A6720"/>
    <w:pPr>
      <w:widowControl w:val="0"/>
      <w:numPr>
        <w:numId w:val="6"/>
      </w:numPr>
      <w:tabs>
        <w:tab w:val="clear" w:pos="397"/>
        <w:tab w:val="left" w:pos="426"/>
      </w:tabs>
      <w:autoSpaceDE w:val="0"/>
      <w:autoSpaceDN w:val="0"/>
      <w:adjustRightInd w:val="0"/>
      <w:spacing w:before="80" w:after="80"/>
    </w:pPr>
    <w:rPr>
      <w:rFonts w:cs="Times New Roman"/>
      <w:szCs w:val="24"/>
    </w:rPr>
  </w:style>
  <w:style w:type="paragraph" w:customStyle="1" w:styleId="NCEAtablebullet">
    <w:name w:val="NCEA table bullet"/>
    <w:basedOn w:val="Normal"/>
    <w:rsid w:val="00340A9F"/>
    <w:p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5A6720"/>
    <w:pPr>
      <w:numPr>
        <w:numId w:val="1"/>
      </w:numPr>
    </w:pPr>
  </w:style>
  <w:style w:type="paragraph" w:customStyle="1" w:styleId="NCEAtablehead">
    <w:name w:val="NCEA table head"/>
    <w:basedOn w:val="Normal"/>
    <w:rsid w:val="008B7098"/>
    <w:pPr>
      <w:spacing w:before="60" w:after="60"/>
      <w:jc w:val="center"/>
    </w:pPr>
    <w:rPr>
      <w:rFonts w:ascii="Arial" w:hAnsi="Arial" w:cs="Arial"/>
      <w:b/>
      <w:sz w:val="20"/>
      <w:szCs w:val="22"/>
      <w:lang w:val="en-GB" w:eastAsia="en-NZ"/>
    </w:rPr>
  </w:style>
  <w:style w:type="paragraph" w:customStyle="1" w:styleId="NCEAtablebody">
    <w:name w:val="NCEA table body"/>
    <w:basedOn w:val="Normal"/>
    <w:uiPriority w:val="99"/>
    <w:rsid w:val="003547E3"/>
    <w:pPr>
      <w:spacing w:before="40" w:after="40"/>
    </w:pPr>
    <w:rPr>
      <w:rFonts w:ascii="Arial" w:hAnsi="Arial"/>
      <w:sz w:val="20"/>
      <w:szCs w:val="20"/>
      <w:lang w:eastAsia="en-NZ"/>
    </w:rPr>
  </w:style>
  <w:style w:type="paragraph" w:customStyle="1" w:styleId="NCEAL3heading">
    <w:name w:val="NCEA L3 heading"/>
    <w:basedOn w:val="NCEAL2heading"/>
    <w:uiPriority w:val="99"/>
    <w:rsid w:val="008B7098"/>
    <w:rPr>
      <w:i/>
      <w:sz w:val="24"/>
    </w:rPr>
  </w:style>
  <w:style w:type="paragraph" w:customStyle="1" w:styleId="NCEAHeaderFooter">
    <w:name w:val="NCEA Header/Footer"/>
    <w:basedOn w:val="Header"/>
    <w:rsid w:val="006628D1"/>
    <w:rPr>
      <w:sz w:val="20"/>
    </w:rPr>
  </w:style>
  <w:style w:type="paragraph" w:customStyle="1" w:styleId="NCEALevel4">
    <w:name w:val="NCEA Level 4"/>
    <w:basedOn w:val="NCEAL3heading"/>
    <w:rsid w:val="008B7098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semiHidden/>
    <w:rsid w:val="008B7098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F304A4"/>
    <w:rPr>
      <w:vertAlign w:val="superscript"/>
    </w:rPr>
  </w:style>
  <w:style w:type="paragraph" w:customStyle="1" w:styleId="ColorfulList-Accent11">
    <w:name w:val="Colorful List - Accent 11"/>
    <w:basedOn w:val="Normal"/>
    <w:qFormat/>
    <w:rsid w:val="00340A9F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rsid w:val="005A6720"/>
    <w:pPr>
      <w:numPr>
        <w:numId w:val="3"/>
      </w:numPr>
      <w:tabs>
        <w:tab w:val="clear" w:pos="0"/>
      </w:tabs>
      <w:spacing w:before="80" w:after="80"/>
      <w:ind w:left="709" w:hanging="283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5D0083"/>
    <w:pPr>
      <w:spacing w:before="100" w:beforeAutospacing="1" w:after="100" w:afterAutospacing="1"/>
    </w:pPr>
    <w:rPr>
      <w:rFonts w:ascii="Times" w:eastAsia="Times" w:hAnsi="Times"/>
      <w:sz w:val="20"/>
      <w:szCs w:val="20"/>
      <w:lang w:val="en-US"/>
    </w:rPr>
  </w:style>
  <w:style w:type="paragraph" w:customStyle="1" w:styleId="NCEAtableevidence">
    <w:name w:val="NCEA table evidence"/>
    <w:rsid w:val="00340A9F"/>
    <w:pPr>
      <w:spacing w:before="80" w:after="80"/>
    </w:pPr>
    <w:rPr>
      <w:rFonts w:ascii="Arial" w:hAnsi="Arial" w:cs="Arial"/>
      <w:i/>
      <w:szCs w:val="22"/>
      <w:lang w:val="en-AU"/>
    </w:rPr>
  </w:style>
  <w:style w:type="paragraph" w:customStyle="1" w:styleId="NCEAHeaderboxed">
    <w:name w:val="NCEA Header (boxed)"/>
    <w:basedOn w:val="NCEAHeadInfoL1"/>
    <w:rsid w:val="005A672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</w:style>
  <w:style w:type="character" w:customStyle="1" w:styleId="seriesdescription">
    <w:name w:val="series_description"/>
    <w:basedOn w:val="DefaultParagraphFont"/>
    <w:rsid w:val="005D0083"/>
  </w:style>
  <w:style w:type="paragraph" w:customStyle="1" w:styleId="NCEACPHeading1">
    <w:name w:val="NCEA CP Heading 1"/>
    <w:basedOn w:val="Normal"/>
    <w:rsid w:val="00850298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850298"/>
    <w:pPr>
      <w:spacing w:before="120" w:after="120"/>
      <w:jc w:val="center"/>
    </w:pPr>
    <w:rPr>
      <w:rFonts w:ascii="Arial" w:hAnsi="Arial"/>
      <w:sz w:val="22"/>
      <w:lang w:val="en-US"/>
    </w:rPr>
  </w:style>
  <w:style w:type="character" w:customStyle="1" w:styleId="NCEAbulletsChar">
    <w:name w:val="NCEA bullets Char"/>
    <w:link w:val="NCEAbullets"/>
    <w:rsid w:val="00850298"/>
    <w:rPr>
      <w:rFonts w:ascii="Arial" w:hAnsi="Arial"/>
      <w:sz w:val="22"/>
      <w:szCs w:val="24"/>
    </w:rPr>
  </w:style>
  <w:style w:type="paragraph" w:customStyle="1" w:styleId="NCEACPbodytext2">
    <w:name w:val="NCEA CP bodytext 2"/>
    <w:basedOn w:val="NCEACPbodytextcentered"/>
    <w:rsid w:val="00850298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850298"/>
    <w:rPr>
      <w:b/>
    </w:rPr>
  </w:style>
  <w:style w:type="character" w:styleId="CommentReference">
    <w:name w:val="annotation reference"/>
    <w:uiPriority w:val="99"/>
    <w:semiHidden/>
    <w:unhideWhenUsed/>
    <w:rsid w:val="00A61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19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119E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1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119E"/>
    <w:rPr>
      <w:b/>
      <w:bCs/>
      <w:lang w:val="en-AU" w:eastAsia="en-US"/>
    </w:rPr>
  </w:style>
  <w:style w:type="paragraph" w:customStyle="1" w:styleId="VPAnnotationsbox">
    <w:name w:val="VP Annotations box"/>
    <w:basedOn w:val="Normal"/>
    <w:rsid w:val="004A09CF"/>
    <w:pPr>
      <w:keepNext/>
      <w:pBdr>
        <w:top w:val="single" w:sz="8" w:space="1" w:color="365F91"/>
        <w:left w:val="single" w:sz="8" w:space="4" w:color="365F91"/>
        <w:bottom w:val="single" w:sz="8" w:space="1" w:color="365F91"/>
        <w:right w:val="single" w:sz="8" w:space="4" w:color="365F91"/>
      </w:pBdr>
      <w:spacing w:before="80" w:after="80"/>
      <w:ind w:left="567" w:right="567"/>
    </w:pPr>
    <w:rPr>
      <w:rFonts w:ascii="Calibri" w:hAnsi="Calibri"/>
      <w:color w:val="365F91"/>
      <w:lang w:val="en-NZ"/>
    </w:rPr>
  </w:style>
  <w:style w:type="paragraph" w:styleId="ListParagraph">
    <w:name w:val="List Paragraph"/>
    <w:basedOn w:val="Normal"/>
    <w:uiPriority w:val="34"/>
    <w:qFormat/>
    <w:rsid w:val="004A09CF"/>
    <w:pPr>
      <w:spacing w:before="120" w:after="120"/>
      <w:ind w:left="720"/>
      <w:contextualSpacing/>
    </w:pPr>
    <w:rPr>
      <w:rFonts w:ascii="Calibri" w:hAnsi="Calibri"/>
      <w:color w:val="000000"/>
      <w:lang w:val="en-NZ"/>
    </w:rPr>
  </w:style>
  <w:style w:type="character" w:styleId="HTMLCite">
    <w:name w:val="HTML Cite"/>
    <w:uiPriority w:val="99"/>
    <w:semiHidden/>
    <w:unhideWhenUsed/>
    <w:rsid w:val="005D2954"/>
    <w:rPr>
      <w:i/>
      <w:iCs/>
    </w:rPr>
  </w:style>
  <w:style w:type="paragraph" w:customStyle="1" w:styleId="VPScheduletext">
    <w:name w:val="VP Schedule text"/>
    <w:basedOn w:val="Normal"/>
    <w:qFormat/>
    <w:rsid w:val="00B351AB"/>
    <w:pPr>
      <w:spacing w:before="40" w:after="40"/>
    </w:pPr>
    <w:rPr>
      <w:rFonts w:ascii="Calibri" w:hAnsi="Calibri"/>
      <w:color w:val="000000"/>
      <w:sz w:val="22"/>
      <w:lang w:val="en-NZ"/>
    </w:rPr>
  </w:style>
  <w:style w:type="paragraph" w:customStyle="1" w:styleId="VPBulletsbody-againstmargin">
    <w:name w:val="VP Bullets body - against margin"/>
    <w:basedOn w:val="Normal"/>
    <w:link w:val="VPBulletsbody-againstmarginChar"/>
    <w:qFormat/>
    <w:rsid w:val="009C37A1"/>
    <w:pPr>
      <w:numPr>
        <w:numId w:val="4"/>
      </w:numPr>
      <w:spacing w:before="120" w:after="120"/>
      <w:contextualSpacing/>
    </w:pPr>
    <w:rPr>
      <w:rFonts w:ascii="Calibri" w:hAnsi="Calibri"/>
      <w:color w:val="000000"/>
      <w:lang w:val="en-NZ"/>
    </w:rPr>
  </w:style>
  <w:style w:type="character" w:customStyle="1" w:styleId="VPBulletsbody-againstmarginChar">
    <w:name w:val="VP Bullets body - against margin Char"/>
    <w:link w:val="VPBulletsbody-againstmargin"/>
    <w:rsid w:val="009C37A1"/>
    <w:rPr>
      <w:rFonts w:ascii="Calibri" w:hAnsi="Calibri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C37A1"/>
    <w:rPr>
      <w:rFonts w:ascii="Arial" w:hAnsi="Arial"/>
      <w:sz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CB18A0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CB18A0"/>
    <w:rPr>
      <w:rFonts w:ascii="Cambria" w:eastAsia="Times New Roman" w:hAnsi="Cambria" w:cs="Times New Roman"/>
      <w:b/>
      <w:bCs/>
      <w:sz w:val="26"/>
      <w:szCs w:val="26"/>
      <w:lang w:val="en-AU" w:eastAsia="en-US"/>
    </w:rPr>
  </w:style>
  <w:style w:type="paragraph" w:customStyle="1" w:styleId="VPBulletsbody-indented">
    <w:name w:val="VP Bullets body - indented"/>
    <w:basedOn w:val="Normal"/>
    <w:link w:val="VPBulletsbody-indented3Char"/>
    <w:qFormat/>
    <w:rsid w:val="00CB18A0"/>
    <w:pPr>
      <w:numPr>
        <w:numId w:val="5"/>
      </w:numPr>
      <w:tabs>
        <w:tab w:val="left" w:pos="1429"/>
        <w:tab w:val="left" w:pos="1786"/>
      </w:tabs>
      <w:spacing w:before="120" w:after="120"/>
      <w:contextualSpacing/>
    </w:pPr>
    <w:rPr>
      <w:rFonts w:ascii="Calibri" w:hAnsi="Calibri"/>
      <w:color w:val="000000"/>
      <w:lang w:val="en-NZ"/>
    </w:rPr>
  </w:style>
  <w:style w:type="character" w:customStyle="1" w:styleId="VPBulletsbody-indented3Char">
    <w:name w:val="VP Bullets body - indented 3 Char"/>
    <w:link w:val="VPBulletsbody-indented"/>
    <w:rsid w:val="00CB18A0"/>
    <w:rPr>
      <w:rFonts w:ascii="Calibri" w:hAnsi="Calibri"/>
      <w:color w:val="000000"/>
      <w:sz w:val="24"/>
      <w:szCs w:val="24"/>
      <w:lang w:eastAsia="en-US"/>
    </w:rPr>
  </w:style>
  <w:style w:type="character" w:customStyle="1" w:styleId="NCEAbodytextChar">
    <w:name w:val="NCEA bodytext Char"/>
    <w:link w:val="NCEAbodytext"/>
    <w:rsid w:val="007D5115"/>
    <w:rPr>
      <w:rFonts w:ascii="Arial" w:hAnsi="Arial" w:cs="Arial"/>
      <w:sz w:val="22"/>
    </w:rPr>
  </w:style>
  <w:style w:type="paragraph" w:customStyle="1" w:styleId="VPBodyNumbering">
    <w:name w:val="VP Body Numbering"/>
    <w:basedOn w:val="Normal"/>
    <w:qFormat/>
    <w:rsid w:val="00AA3087"/>
    <w:pPr>
      <w:numPr>
        <w:numId w:val="7"/>
      </w:numPr>
      <w:tabs>
        <w:tab w:val="clear" w:pos="357"/>
        <w:tab w:val="num" w:pos="0"/>
      </w:tabs>
      <w:spacing w:before="120" w:after="120"/>
      <w:ind w:left="0" w:firstLine="0"/>
    </w:pPr>
    <w:rPr>
      <w:rFonts w:ascii="Calibri" w:hAnsi="Calibri"/>
      <w:color w:val="000000"/>
      <w:lang w:val="en-NZ"/>
    </w:rPr>
  </w:style>
  <w:style w:type="paragraph" w:customStyle="1" w:styleId="VPSchedulebullets">
    <w:name w:val="VP Schedule bullets"/>
    <w:basedOn w:val="VPScheduletext"/>
    <w:qFormat/>
    <w:rsid w:val="001939D7"/>
    <w:pPr>
      <w:numPr>
        <w:numId w:val="8"/>
      </w:numPr>
    </w:pPr>
  </w:style>
  <w:style w:type="paragraph" w:customStyle="1" w:styleId="VPAELHeadingsleft">
    <w:name w:val="VP AE &amp; L Headings left"/>
    <w:basedOn w:val="Normal"/>
    <w:link w:val="VPAELHeadingsleftChar"/>
    <w:rsid w:val="001939D7"/>
    <w:pPr>
      <w:spacing w:before="60" w:after="60"/>
    </w:pPr>
    <w:rPr>
      <w:rFonts w:ascii="Calibri" w:hAnsi="Calibri"/>
      <w:b/>
      <w:color w:val="000000"/>
      <w:lang w:val="en-NZ"/>
    </w:rPr>
  </w:style>
  <w:style w:type="character" w:customStyle="1" w:styleId="VPAELHeadingsleftChar">
    <w:name w:val="VP AE &amp; L Headings left Char"/>
    <w:link w:val="VPAELHeadingsleft"/>
    <w:rsid w:val="001939D7"/>
    <w:rPr>
      <w:rFonts w:ascii="Calibri" w:hAnsi="Calibri"/>
      <w:b/>
      <w:color w:val="000000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FC5EDD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127812"/>
    <w:rPr>
      <w:sz w:val="24"/>
      <w:szCs w:val="24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EC2D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89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5C688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8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8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3E5B"/>
    <w:rPr>
      <w:color w:val="0000FF"/>
      <w:u w:val="single"/>
    </w:rPr>
  </w:style>
  <w:style w:type="character" w:styleId="FollowedHyperlink">
    <w:name w:val="FollowedHyperlink"/>
    <w:rsid w:val="00003E5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paragraph" w:customStyle="1" w:styleId="NCEAAnnotations">
    <w:name w:val="NCEA Annotations"/>
    <w:basedOn w:val="Normal"/>
    <w:rsid w:val="001D3DA5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uiPriority w:val="99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character" w:styleId="PageNumber">
    <w:name w:val="page number"/>
    <w:basedOn w:val="DefaultParagraphFont"/>
    <w:rsid w:val="006628D1"/>
  </w:style>
  <w:style w:type="paragraph" w:customStyle="1" w:styleId="NCEAHeadInfoL1">
    <w:name w:val="NCEA Head Info L1"/>
    <w:rsid w:val="006628D1"/>
    <w:pPr>
      <w:spacing w:before="200" w:after="200"/>
    </w:pPr>
    <w:rPr>
      <w:rFonts w:ascii="Arial" w:hAnsi="Arial" w:cs="Arial"/>
      <w:b/>
      <w:sz w:val="32"/>
    </w:rPr>
  </w:style>
  <w:style w:type="paragraph" w:customStyle="1" w:styleId="NCEAHeadInfoL2">
    <w:name w:val="NCEA Head Info  L2"/>
    <w:basedOn w:val="Normal"/>
    <w:uiPriority w:val="99"/>
    <w:rsid w:val="006628D1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link w:val="NCEAbodytextChar"/>
    <w:uiPriority w:val="99"/>
    <w:qFormat/>
    <w:rsid w:val="006628D1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</w:rPr>
  </w:style>
  <w:style w:type="paragraph" w:customStyle="1" w:styleId="NCEAInstructionsbanner">
    <w:name w:val="NCEA Instructions banner"/>
    <w:basedOn w:val="Normal"/>
    <w:rsid w:val="008B7098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rsid w:val="00F95F9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qFormat/>
    <w:rsid w:val="005A6720"/>
    <w:pPr>
      <w:widowControl w:val="0"/>
      <w:numPr>
        <w:numId w:val="6"/>
      </w:numPr>
      <w:tabs>
        <w:tab w:val="clear" w:pos="397"/>
        <w:tab w:val="left" w:pos="426"/>
      </w:tabs>
      <w:autoSpaceDE w:val="0"/>
      <w:autoSpaceDN w:val="0"/>
      <w:adjustRightInd w:val="0"/>
      <w:spacing w:before="80" w:after="80"/>
    </w:pPr>
    <w:rPr>
      <w:rFonts w:cs="Times New Roman"/>
      <w:szCs w:val="24"/>
    </w:rPr>
  </w:style>
  <w:style w:type="paragraph" w:customStyle="1" w:styleId="NCEAtablebullet">
    <w:name w:val="NCEA table bullet"/>
    <w:basedOn w:val="Normal"/>
    <w:rsid w:val="00340A9F"/>
    <w:p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5A6720"/>
    <w:pPr>
      <w:numPr>
        <w:numId w:val="1"/>
      </w:numPr>
    </w:pPr>
  </w:style>
  <w:style w:type="paragraph" w:customStyle="1" w:styleId="NCEAtablehead">
    <w:name w:val="NCEA table head"/>
    <w:basedOn w:val="Normal"/>
    <w:rsid w:val="008B7098"/>
    <w:pPr>
      <w:spacing w:before="60" w:after="60"/>
      <w:jc w:val="center"/>
    </w:pPr>
    <w:rPr>
      <w:rFonts w:ascii="Arial" w:hAnsi="Arial" w:cs="Arial"/>
      <w:b/>
      <w:sz w:val="20"/>
      <w:szCs w:val="22"/>
      <w:lang w:val="en-GB" w:eastAsia="en-NZ"/>
    </w:rPr>
  </w:style>
  <w:style w:type="paragraph" w:customStyle="1" w:styleId="NCEAtablebody">
    <w:name w:val="NCEA table body"/>
    <w:basedOn w:val="Normal"/>
    <w:uiPriority w:val="99"/>
    <w:rsid w:val="003547E3"/>
    <w:pPr>
      <w:spacing w:before="40" w:after="40"/>
    </w:pPr>
    <w:rPr>
      <w:rFonts w:ascii="Arial" w:hAnsi="Arial"/>
      <w:sz w:val="20"/>
      <w:szCs w:val="20"/>
      <w:lang w:eastAsia="en-NZ"/>
    </w:rPr>
  </w:style>
  <w:style w:type="paragraph" w:customStyle="1" w:styleId="NCEAL3heading">
    <w:name w:val="NCEA L3 heading"/>
    <w:basedOn w:val="NCEAL2heading"/>
    <w:uiPriority w:val="99"/>
    <w:rsid w:val="008B7098"/>
    <w:rPr>
      <w:i/>
      <w:sz w:val="24"/>
    </w:rPr>
  </w:style>
  <w:style w:type="paragraph" w:customStyle="1" w:styleId="NCEAHeaderFooter">
    <w:name w:val="NCEA Header/Footer"/>
    <w:basedOn w:val="Header"/>
    <w:rsid w:val="006628D1"/>
    <w:rPr>
      <w:sz w:val="20"/>
    </w:rPr>
  </w:style>
  <w:style w:type="paragraph" w:customStyle="1" w:styleId="NCEALevel4">
    <w:name w:val="NCEA Level 4"/>
    <w:basedOn w:val="NCEAL3heading"/>
    <w:rsid w:val="008B7098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semiHidden/>
    <w:rsid w:val="008B7098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F304A4"/>
    <w:rPr>
      <w:vertAlign w:val="superscript"/>
    </w:rPr>
  </w:style>
  <w:style w:type="paragraph" w:customStyle="1" w:styleId="ColorfulList-Accent11">
    <w:name w:val="Colorful List - Accent 11"/>
    <w:basedOn w:val="Normal"/>
    <w:qFormat/>
    <w:rsid w:val="00340A9F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rsid w:val="005A6720"/>
    <w:pPr>
      <w:numPr>
        <w:numId w:val="3"/>
      </w:numPr>
      <w:tabs>
        <w:tab w:val="clear" w:pos="0"/>
      </w:tabs>
      <w:spacing w:before="80" w:after="80"/>
      <w:ind w:left="709" w:hanging="283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5D0083"/>
    <w:pPr>
      <w:spacing w:before="100" w:beforeAutospacing="1" w:after="100" w:afterAutospacing="1"/>
    </w:pPr>
    <w:rPr>
      <w:rFonts w:ascii="Times" w:eastAsia="Times" w:hAnsi="Times"/>
      <w:sz w:val="20"/>
      <w:szCs w:val="20"/>
      <w:lang w:val="en-US"/>
    </w:rPr>
  </w:style>
  <w:style w:type="paragraph" w:customStyle="1" w:styleId="NCEAtableevidence">
    <w:name w:val="NCEA table evidence"/>
    <w:rsid w:val="00340A9F"/>
    <w:pPr>
      <w:spacing w:before="80" w:after="80"/>
    </w:pPr>
    <w:rPr>
      <w:rFonts w:ascii="Arial" w:hAnsi="Arial" w:cs="Arial"/>
      <w:i/>
      <w:szCs w:val="22"/>
      <w:lang w:val="en-AU"/>
    </w:rPr>
  </w:style>
  <w:style w:type="paragraph" w:customStyle="1" w:styleId="NCEAHeaderboxed">
    <w:name w:val="NCEA Header (boxed)"/>
    <w:basedOn w:val="NCEAHeadInfoL1"/>
    <w:rsid w:val="005A672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</w:style>
  <w:style w:type="character" w:customStyle="1" w:styleId="seriesdescription">
    <w:name w:val="series_description"/>
    <w:basedOn w:val="DefaultParagraphFont"/>
    <w:rsid w:val="005D0083"/>
  </w:style>
  <w:style w:type="paragraph" w:customStyle="1" w:styleId="NCEACPHeading1">
    <w:name w:val="NCEA CP Heading 1"/>
    <w:basedOn w:val="Normal"/>
    <w:rsid w:val="00850298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850298"/>
    <w:pPr>
      <w:spacing w:before="120" w:after="120"/>
      <w:jc w:val="center"/>
    </w:pPr>
    <w:rPr>
      <w:rFonts w:ascii="Arial" w:hAnsi="Arial"/>
      <w:sz w:val="22"/>
      <w:lang w:val="en-US"/>
    </w:rPr>
  </w:style>
  <w:style w:type="character" w:customStyle="1" w:styleId="NCEAbulletsChar">
    <w:name w:val="NCEA bullets Char"/>
    <w:link w:val="NCEAbullets"/>
    <w:rsid w:val="00850298"/>
    <w:rPr>
      <w:rFonts w:ascii="Arial" w:hAnsi="Arial"/>
      <w:sz w:val="22"/>
      <w:szCs w:val="24"/>
    </w:rPr>
  </w:style>
  <w:style w:type="paragraph" w:customStyle="1" w:styleId="NCEACPbodytext2">
    <w:name w:val="NCEA CP bodytext 2"/>
    <w:basedOn w:val="NCEACPbodytextcentered"/>
    <w:rsid w:val="00850298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850298"/>
    <w:rPr>
      <w:b/>
    </w:rPr>
  </w:style>
  <w:style w:type="character" w:styleId="CommentReference">
    <w:name w:val="annotation reference"/>
    <w:uiPriority w:val="99"/>
    <w:semiHidden/>
    <w:unhideWhenUsed/>
    <w:rsid w:val="00A61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19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119E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1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119E"/>
    <w:rPr>
      <w:b/>
      <w:bCs/>
      <w:lang w:val="en-AU" w:eastAsia="en-US"/>
    </w:rPr>
  </w:style>
  <w:style w:type="paragraph" w:customStyle="1" w:styleId="VPAnnotationsbox">
    <w:name w:val="VP Annotations box"/>
    <w:basedOn w:val="Normal"/>
    <w:rsid w:val="004A09CF"/>
    <w:pPr>
      <w:keepNext/>
      <w:pBdr>
        <w:top w:val="single" w:sz="8" w:space="1" w:color="365F91"/>
        <w:left w:val="single" w:sz="8" w:space="4" w:color="365F91"/>
        <w:bottom w:val="single" w:sz="8" w:space="1" w:color="365F91"/>
        <w:right w:val="single" w:sz="8" w:space="4" w:color="365F91"/>
      </w:pBdr>
      <w:spacing w:before="80" w:after="80"/>
      <w:ind w:left="567" w:right="567"/>
    </w:pPr>
    <w:rPr>
      <w:rFonts w:ascii="Calibri" w:hAnsi="Calibri"/>
      <w:color w:val="365F91"/>
      <w:lang w:val="en-NZ"/>
    </w:rPr>
  </w:style>
  <w:style w:type="paragraph" w:styleId="ListParagraph">
    <w:name w:val="List Paragraph"/>
    <w:basedOn w:val="Normal"/>
    <w:uiPriority w:val="34"/>
    <w:qFormat/>
    <w:rsid w:val="004A09CF"/>
    <w:pPr>
      <w:spacing w:before="120" w:after="120"/>
      <w:ind w:left="720"/>
      <w:contextualSpacing/>
    </w:pPr>
    <w:rPr>
      <w:rFonts w:ascii="Calibri" w:hAnsi="Calibri"/>
      <w:color w:val="000000"/>
      <w:lang w:val="en-NZ"/>
    </w:rPr>
  </w:style>
  <w:style w:type="character" w:styleId="HTMLCite">
    <w:name w:val="HTML Cite"/>
    <w:uiPriority w:val="99"/>
    <w:semiHidden/>
    <w:unhideWhenUsed/>
    <w:rsid w:val="005D2954"/>
    <w:rPr>
      <w:i/>
      <w:iCs/>
    </w:rPr>
  </w:style>
  <w:style w:type="paragraph" w:customStyle="1" w:styleId="VPScheduletext">
    <w:name w:val="VP Schedule text"/>
    <w:basedOn w:val="Normal"/>
    <w:qFormat/>
    <w:rsid w:val="00B351AB"/>
    <w:pPr>
      <w:spacing w:before="40" w:after="40"/>
    </w:pPr>
    <w:rPr>
      <w:rFonts w:ascii="Calibri" w:hAnsi="Calibri"/>
      <w:color w:val="000000"/>
      <w:sz w:val="22"/>
      <w:lang w:val="en-NZ"/>
    </w:rPr>
  </w:style>
  <w:style w:type="paragraph" w:customStyle="1" w:styleId="VPBulletsbody-againstmargin">
    <w:name w:val="VP Bullets body - against margin"/>
    <w:basedOn w:val="Normal"/>
    <w:link w:val="VPBulletsbody-againstmarginChar"/>
    <w:qFormat/>
    <w:rsid w:val="009C37A1"/>
    <w:pPr>
      <w:numPr>
        <w:numId w:val="4"/>
      </w:numPr>
      <w:spacing w:before="120" w:after="120"/>
      <w:contextualSpacing/>
    </w:pPr>
    <w:rPr>
      <w:rFonts w:ascii="Calibri" w:hAnsi="Calibri"/>
      <w:color w:val="000000"/>
      <w:lang w:val="en-NZ"/>
    </w:rPr>
  </w:style>
  <w:style w:type="character" w:customStyle="1" w:styleId="VPBulletsbody-againstmarginChar">
    <w:name w:val="VP Bullets body - against margin Char"/>
    <w:link w:val="VPBulletsbody-againstmargin"/>
    <w:rsid w:val="009C37A1"/>
    <w:rPr>
      <w:rFonts w:ascii="Calibri" w:hAnsi="Calibri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C37A1"/>
    <w:rPr>
      <w:rFonts w:ascii="Arial" w:hAnsi="Arial"/>
      <w:sz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CB18A0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CB18A0"/>
    <w:rPr>
      <w:rFonts w:ascii="Cambria" w:eastAsia="Times New Roman" w:hAnsi="Cambria" w:cs="Times New Roman"/>
      <w:b/>
      <w:bCs/>
      <w:sz w:val="26"/>
      <w:szCs w:val="26"/>
      <w:lang w:val="en-AU" w:eastAsia="en-US"/>
    </w:rPr>
  </w:style>
  <w:style w:type="paragraph" w:customStyle="1" w:styleId="VPBulletsbody-indented">
    <w:name w:val="VP Bullets body - indented"/>
    <w:basedOn w:val="Normal"/>
    <w:link w:val="VPBulletsbody-indented3Char"/>
    <w:qFormat/>
    <w:rsid w:val="00CB18A0"/>
    <w:pPr>
      <w:numPr>
        <w:numId w:val="5"/>
      </w:numPr>
      <w:tabs>
        <w:tab w:val="left" w:pos="1429"/>
        <w:tab w:val="left" w:pos="1786"/>
      </w:tabs>
      <w:spacing w:before="120" w:after="120"/>
      <w:contextualSpacing/>
    </w:pPr>
    <w:rPr>
      <w:rFonts w:ascii="Calibri" w:hAnsi="Calibri"/>
      <w:color w:val="000000"/>
      <w:lang w:val="en-NZ"/>
    </w:rPr>
  </w:style>
  <w:style w:type="character" w:customStyle="1" w:styleId="VPBulletsbody-indented3Char">
    <w:name w:val="VP Bullets body - indented 3 Char"/>
    <w:link w:val="VPBulletsbody-indented"/>
    <w:rsid w:val="00CB18A0"/>
    <w:rPr>
      <w:rFonts w:ascii="Calibri" w:hAnsi="Calibri"/>
      <w:color w:val="000000"/>
      <w:sz w:val="24"/>
      <w:szCs w:val="24"/>
      <w:lang w:eastAsia="en-US"/>
    </w:rPr>
  </w:style>
  <w:style w:type="character" w:customStyle="1" w:styleId="NCEAbodytextChar">
    <w:name w:val="NCEA bodytext Char"/>
    <w:link w:val="NCEAbodytext"/>
    <w:rsid w:val="007D5115"/>
    <w:rPr>
      <w:rFonts w:ascii="Arial" w:hAnsi="Arial" w:cs="Arial"/>
      <w:sz w:val="22"/>
    </w:rPr>
  </w:style>
  <w:style w:type="paragraph" w:customStyle="1" w:styleId="VPBodyNumbering">
    <w:name w:val="VP Body Numbering"/>
    <w:basedOn w:val="Normal"/>
    <w:qFormat/>
    <w:rsid w:val="00AA3087"/>
    <w:pPr>
      <w:numPr>
        <w:numId w:val="7"/>
      </w:numPr>
      <w:tabs>
        <w:tab w:val="clear" w:pos="357"/>
        <w:tab w:val="num" w:pos="0"/>
      </w:tabs>
      <w:spacing w:before="120" w:after="120"/>
      <w:ind w:left="0" w:firstLine="0"/>
    </w:pPr>
    <w:rPr>
      <w:rFonts w:ascii="Calibri" w:hAnsi="Calibri"/>
      <w:color w:val="000000"/>
      <w:lang w:val="en-NZ"/>
    </w:rPr>
  </w:style>
  <w:style w:type="paragraph" w:customStyle="1" w:styleId="VPSchedulebullets">
    <w:name w:val="VP Schedule bullets"/>
    <w:basedOn w:val="VPScheduletext"/>
    <w:qFormat/>
    <w:rsid w:val="001939D7"/>
    <w:pPr>
      <w:numPr>
        <w:numId w:val="8"/>
      </w:numPr>
    </w:pPr>
  </w:style>
  <w:style w:type="paragraph" w:customStyle="1" w:styleId="VPAELHeadingsleft">
    <w:name w:val="VP AE &amp; L Headings left"/>
    <w:basedOn w:val="Normal"/>
    <w:link w:val="VPAELHeadingsleftChar"/>
    <w:rsid w:val="001939D7"/>
    <w:pPr>
      <w:spacing w:before="60" w:after="60"/>
    </w:pPr>
    <w:rPr>
      <w:rFonts w:ascii="Calibri" w:hAnsi="Calibri"/>
      <w:b/>
      <w:color w:val="000000"/>
      <w:lang w:val="en-NZ"/>
    </w:rPr>
  </w:style>
  <w:style w:type="character" w:customStyle="1" w:styleId="VPAELHeadingsleftChar">
    <w:name w:val="VP AE &amp; L Headings left Char"/>
    <w:link w:val="VPAELHeadingsleft"/>
    <w:rsid w:val="001939D7"/>
    <w:rPr>
      <w:rFonts w:ascii="Calibri" w:hAnsi="Calibri"/>
      <w:b/>
      <w:color w:val="000000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FC5EDD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127812"/>
    <w:rPr>
      <w:sz w:val="24"/>
      <w:szCs w:val="24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EC2D8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1.bin"/><Relationship Id="rId42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footer" Target="footer3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image" Target="media/image9.wmf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7.wmf"/><Relationship Id="rId32" Type="http://schemas.openxmlformats.org/officeDocument/2006/relationships/oleObject" Target="embeddings/oleObject10.bin"/><Relationship Id="rId37" Type="http://schemas.openxmlformats.org/officeDocument/2006/relationships/header" Target="header6.xml"/><Relationship Id="rId40" Type="http://schemas.openxmlformats.org/officeDocument/2006/relationships/header" Target="header8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31" Type="http://schemas.openxmlformats.org/officeDocument/2006/relationships/image" Target="media/image10.wmf"/><Relationship Id="rId44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header" Target="header4.xml"/><Relationship Id="rId43" Type="http://schemas.openxmlformats.org/officeDocument/2006/relationships/header" Target="header9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F76F-D958-44F6-B201-262822E8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1313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 Resource Mathematics &amp; Statistics</vt:lpstr>
    </vt:vector>
  </TitlesOfParts>
  <Company>Ministry of Education</Company>
  <LinksUpToDate>false</LinksUpToDate>
  <CharactersWithSpaces>8616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Assessment Resource Mathematics &amp; Statistics L1</dc:title>
  <dc:subject>Mathematics &amp; Statistics 1.5E</dc:subject>
  <dc:creator>Ministry of Education</dc:creator>
  <cp:lastModifiedBy>Anne Adams</cp:lastModifiedBy>
  <cp:revision>4</cp:revision>
  <cp:lastPrinted>2015-02-22T21:07:00Z</cp:lastPrinted>
  <dcterms:created xsi:type="dcterms:W3CDTF">2015-02-23T22:14:00Z</dcterms:created>
  <dcterms:modified xsi:type="dcterms:W3CDTF">2015-03-12T01:18:00Z</dcterms:modified>
</cp:coreProperties>
</file>